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EB590B" w14:textId="77777777" w:rsidR="00194284" w:rsidRPr="00545A62" w:rsidRDefault="00194284" w:rsidP="00194284">
      <w:pPr>
        <w:spacing w:after="160" w:line="259" w:lineRule="auto"/>
        <w:jc w:val="center"/>
        <w:rPr>
          <w:rFonts w:ascii="Calibri" w:hAnsi="Calibri" w:cs="David"/>
          <w:b/>
          <w:bCs/>
          <w:sz w:val="22"/>
          <w:szCs w:val="22"/>
          <w:u w:val="single"/>
          <w:rtl/>
        </w:rPr>
      </w:pPr>
    </w:p>
    <w:p w14:paraId="18C3B465" w14:textId="77777777" w:rsidR="00194284" w:rsidRPr="00545A62" w:rsidRDefault="00194284" w:rsidP="00A64186">
      <w:pPr>
        <w:spacing w:after="160" w:line="259" w:lineRule="auto"/>
        <w:jc w:val="center"/>
        <w:rPr>
          <w:rFonts w:ascii="Calibri" w:hAnsi="Calibri" w:cs="David"/>
          <w:b/>
          <w:bCs/>
          <w:sz w:val="22"/>
          <w:szCs w:val="22"/>
          <w:u w:val="single"/>
          <w:rtl/>
        </w:rPr>
      </w:pPr>
      <w:r w:rsidRPr="00545A62">
        <w:rPr>
          <w:rFonts w:ascii="Calibri" w:hAnsi="Calibri" w:cs="David" w:hint="cs"/>
          <w:b/>
          <w:bCs/>
          <w:sz w:val="22"/>
          <w:szCs w:val="22"/>
          <w:u w:val="single"/>
          <w:rtl/>
        </w:rPr>
        <w:t xml:space="preserve">פנייה לקבלת מידע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w:t>
      </w:r>
      <w:r w:rsidRPr="00545A62">
        <w:rPr>
          <w:rFonts w:ascii="Calibri" w:hAnsi="Calibri" w:cs="David" w:hint="cs"/>
          <w:b/>
          <w:bCs/>
          <w:sz w:val="22"/>
          <w:szCs w:val="22"/>
          <w:u w:val="single"/>
        </w:rPr>
        <w:t>RFI</w:t>
      </w:r>
      <w:r w:rsidRPr="00545A62">
        <w:rPr>
          <w:rFonts w:ascii="Calibri" w:hAnsi="Calibri" w:cs="David" w:hint="cs"/>
          <w:b/>
          <w:bCs/>
          <w:sz w:val="22"/>
          <w:szCs w:val="22"/>
          <w:u w:val="single"/>
          <w:rtl/>
        </w:rPr>
        <w:t xml:space="preserve">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w:t>
      </w:r>
      <w:r w:rsidR="00545A62" w:rsidRPr="00545A62">
        <w:rPr>
          <w:rFonts w:ascii="Franklin Gothic Medium" w:eastAsia="Times New Roman" w:hAnsi="Franklin Gothic Medium" w:cs="David" w:hint="cs"/>
          <w:b/>
          <w:bCs/>
          <w:sz w:val="22"/>
          <w:szCs w:val="22"/>
          <w:u w:val="single"/>
          <w:rtl/>
          <w:lang w:val="x-none" w:eastAsia="x-none"/>
        </w:rPr>
        <w:t xml:space="preserve">לקבלת שירותי </w:t>
      </w:r>
      <w:r w:rsidR="00A64186" w:rsidRPr="00A64186">
        <w:rPr>
          <w:rFonts w:ascii="Franklin Gothic Medium" w:eastAsia="Times New Roman" w:hAnsi="Franklin Gothic Medium" w:cs="David"/>
          <w:b/>
          <w:bCs/>
          <w:sz w:val="22"/>
          <w:szCs w:val="22"/>
          <w:u w:val="single"/>
          <w:rtl/>
          <w:lang w:val="x-none" w:eastAsia="x-none"/>
        </w:rPr>
        <w:t>תחזוקה ולהפעלה של ציוד לביעור מחלות בקרב עופות</w:t>
      </w:r>
    </w:p>
    <w:p w14:paraId="26EC3F6A" w14:textId="77777777" w:rsidR="00194284" w:rsidRPr="00545A62" w:rsidRDefault="00194284" w:rsidP="00194284">
      <w:pPr>
        <w:spacing w:after="160" w:line="259" w:lineRule="auto"/>
        <w:jc w:val="center"/>
        <w:rPr>
          <w:rFonts w:ascii="Calibri" w:hAnsi="Calibri" w:cs="David"/>
          <w:b/>
          <w:bCs/>
          <w:sz w:val="22"/>
          <w:szCs w:val="22"/>
          <w:u w:val="single"/>
          <w:rtl/>
        </w:rPr>
      </w:pPr>
      <w:r w:rsidRPr="00545A62">
        <w:rPr>
          <w:rFonts w:ascii="Calibri" w:hAnsi="Calibri" w:cs="David" w:hint="cs"/>
          <w:b/>
          <w:bCs/>
          <w:sz w:val="22"/>
          <w:szCs w:val="22"/>
          <w:u w:val="single"/>
          <w:rtl/>
        </w:rPr>
        <w:t xml:space="preserve">(להלן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"הפנייה")</w:t>
      </w:r>
    </w:p>
    <w:p w14:paraId="50498C3D" w14:textId="77777777" w:rsidR="00194284" w:rsidRPr="00545A62" w:rsidRDefault="00194284" w:rsidP="00A64186">
      <w:pPr>
        <w:spacing w:after="160"/>
        <w:rPr>
          <w:rFonts w:ascii="Calibri" w:hAnsi="Calibri" w:cs="David"/>
          <w:sz w:val="22"/>
          <w:szCs w:val="22"/>
          <w:rtl/>
        </w:rPr>
      </w:pPr>
      <w:r w:rsidRPr="00545A62">
        <w:rPr>
          <w:rFonts w:ascii="Calibri" w:hAnsi="Calibri" w:cs="David" w:hint="cs"/>
          <w:sz w:val="22"/>
          <w:szCs w:val="22"/>
          <w:rtl/>
        </w:rPr>
        <w:t xml:space="preserve">משרד החקלאות ופיתוח הכפר, באמצעות השירותים הווטרינריים ובריאות המקנה (להלן </w:t>
      </w:r>
      <w:r w:rsidRPr="00545A62">
        <w:rPr>
          <w:rFonts w:ascii="Calibri" w:hAnsi="Calibri" w:cs="David"/>
          <w:sz w:val="22"/>
          <w:szCs w:val="22"/>
          <w:rtl/>
        </w:rPr>
        <w:t>–</w:t>
      </w:r>
      <w:r w:rsidRPr="00545A62">
        <w:rPr>
          <w:rFonts w:ascii="Calibri" w:hAnsi="Calibri" w:cs="David" w:hint="cs"/>
          <w:sz w:val="22"/>
          <w:szCs w:val="22"/>
          <w:rtl/>
        </w:rPr>
        <w:t xml:space="preserve"> "</w:t>
      </w:r>
      <w:r w:rsidRPr="00545A62">
        <w:rPr>
          <w:rFonts w:ascii="Calibri" w:hAnsi="Calibri" w:cs="David" w:hint="cs"/>
          <w:b/>
          <w:bCs/>
          <w:sz w:val="22"/>
          <w:szCs w:val="22"/>
          <w:rtl/>
        </w:rPr>
        <w:t>המשרד</w:t>
      </w:r>
      <w:r w:rsidRPr="00545A62">
        <w:rPr>
          <w:rFonts w:ascii="Calibri" w:hAnsi="Calibri" w:cs="David" w:hint="cs"/>
          <w:sz w:val="22"/>
          <w:szCs w:val="22"/>
          <w:rtl/>
        </w:rPr>
        <w:t>"), מבקש בזאת לקבל מידע בנוגע ל</w:t>
      </w:r>
      <w:r w:rsidR="00545A62" w:rsidRPr="00545A62">
        <w:rPr>
          <w:rFonts w:ascii="Calibri" w:hAnsi="Calibri" w:cs="David"/>
          <w:sz w:val="22"/>
          <w:szCs w:val="22"/>
          <w:rtl/>
        </w:rPr>
        <w:t xml:space="preserve">שירותי </w:t>
      </w:r>
      <w:r w:rsidR="00A64186" w:rsidRPr="00A64186">
        <w:rPr>
          <w:rFonts w:ascii="Calibri" w:hAnsi="Calibri" w:cs="David"/>
          <w:sz w:val="22"/>
          <w:szCs w:val="22"/>
          <w:rtl/>
        </w:rPr>
        <w:t>תחזוקה ולהפעלה של ציוד לביעור מחלות בקרב עופות</w:t>
      </w:r>
      <w:r w:rsidR="00A64186" w:rsidRPr="00A64186">
        <w:rPr>
          <w:rFonts w:ascii="Calibri" w:hAnsi="Calibri" w:cs="David" w:hint="cs"/>
          <w:sz w:val="22"/>
          <w:szCs w:val="22"/>
          <w:rtl/>
        </w:rPr>
        <w:t xml:space="preserve"> </w:t>
      </w:r>
      <w:r w:rsidR="00545A62">
        <w:rPr>
          <w:rFonts w:ascii="Calibri" w:hAnsi="Calibri" w:cs="David" w:hint="cs"/>
          <w:sz w:val="22"/>
          <w:szCs w:val="22"/>
          <w:rtl/>
        </w:rPr>
        <w:t xml:space="preserve">(להלן </w:t>
      </w:r>
      <w:r w:rsidR="00545A62">
        <w:rPr>
          <w:rFonts w:ascii="Calibri" w:hAnsi="Calibri" w:cs="David"/>
          <w:sz w:val="22"/>
          <w:szCs w:val="22"/>
          <w:rtl/>
        </w:rPr>
        <w:t>–</w:t>
      </w:r>
      <w:r w:rsidR="00545A62">
        <w:rPr>
          <w:rFonts w:ascii="Calibri" w:hAnsi="Calibri" w:cs="David" w:hint="cs"/>
          <w:sz w:val="22"/>
          <w:szCs w:val="22"/>
          <w:rtl/>
        </w:rPr>
        <w:t xml:space="preserve"> "</w:t>
      </w:r>
      <w:r w:rsidR="00A64186">
        <w:rPr>
          <w:rFonts w:ascii="Calibri" w:hAnsi="Calibri" w:cs="David" w:hint="cs"/>
          <w:b/>
          <w:bCs/>
          <w:sz w:val="22"/>
          <w:szCs w:val="22"/>
          <w:rtl/>
        </w:rPr>
        <w:t>ביעור מחלות</w:t>
      </w:r>
      <w:r w:rsidR="00545A62">
        <w:rPr>
          <w:rFonts w:ascii="Calibri" w:hAnsi="Calibri" w:cs="David" w:hint="cs"/>
          <w:sz w:val="22"/>
          <w:szCs w:val="22"/>
          <w:rtl/>
        </w:rPr>
        <w:t>")</w:t>
      </w:r>
      <w:r w:rsidR="009500BC">
        <w:rPr>
          <w:rFonts w:ascii="Calibri" w:hAnsi="Calibri" w:cs="David" w:hint="cs"/>
          <w:sz w:val="22"/>
          <w:szCs w:val="22"/>
          <w:rtl/>
        </w:rPr>
        <w:t xml:space="preserve"> כפי שיפורט בהרחבה להלן</w:t>
      </w:r>
      <w:r w:rsidRPr="00545A62">
        <w:rPr>
          <w:rFonts w:ascii="Calibri" w:hAnsi="Calibri" w:cs="David" w:hint="cs"/>
          <w:sz w:val="22"/>
          <w:szCs w:val="22"/>
          <w:rtl/>
        </w:rPr>
        <w:t>.</w:t>
      </w:r>
    </w:p>
    <w:p w14:paraId="3095EBFC" w14:textId="77777777" w:rsidR="00194284" w:rsidRPr="00545A62" w:rsidRDefault="00194284" w:rsidP="00A64186">
      <w:pPr>
        <w:numPr>
          <w:ilvl w:val="0"/>
          <w:numId w:val="4"/>
        </w:numPr>
        <w:spacing w:line="276" w:lineRule="auto"/>
        <w:rPr>
          <w:rFonts w:cs="David"/>
          <w:b/>
          <w:bCs/>
          <w:sz w:val="22"/>
          <w:szCs w:val="22"/>
          <w:u w:val="single"/>
          <w:rtl/>
        </w:rPr>
      </w:pPr>
      <w:r w:rsidRPr="00545A62">
        <w:rPr>
          <w:rFonts w:cs="David" w:hint="cs"/>
          <w:b/>
          <w:bCs/>
          <w:sz w:val="22"/>
          <w:szCs w:val="22"/>
          <w:u w:val="single"/>
          <w:rtl/>
        </w:rPr>
        <w:t>רקע</w:t>
      </w:r>
    </w:p>
    <w:p w14:paraId="028AE4A3" w14:textId="77777777" w:rsidR="00A64186" w:rsidRPr="00A64186" w:rsidRDefault="00A64186" w:rsidP="00A64186">
      <w:pPr>
        <w:pStyle w:val="4"/>
        <w:keepNext w:val="0"/>
        <w:keepLines w:val="0"/>
        <w:numPr>
          <w:ilvl w:val="3"/>
          <w:numId w:val="0"/>
        </w:numPr>
        <w:tabs>
          <w:tab w:val="num" w:pos="864"/>
        </w:tabs>
        <w:spacing w:before="120" w:after="120" w:line="240" w:lineRule="auto"/>
        <w:ind w:left="1224" w:right="864" w:hanging="864"/>
        <w:rPr>
          <w:rFonts w:cs="David"/>
          <w:b/>
          <w:bCs/>
          <w:i w:val="0"/>
          <w:iCs w:val="0"/>
          <w:color w:val="000000" w:themeColor="text1"/>
          <w:sz w:val="22"/>
          <w:szCs w:val="22"/>
          <w:u w:val="single"/>
          <w:rtl/>
          <w:cs/>
        </w:rPr>
      </w:pPr>
      <w:r w:rsidRPr="00A64186">
        <w:rPr>
          <w:rFonts w:cs="David" w:hint="cs"/>
          <w:b/>
          <w:bCs/>
          <w:i w:val="0"/>
          <w:iCs w:val="0"/>
          <w:color w:val="000000" w:themeColor="text1"/>
          <w:sz w:val="22"/>
          <w:szCs w:val="22"/>
          <w:u w:val="single"/>
          <w:rtl/>
          <w:cs/>
        </w:rPr>
        <w:t>מחלות בקרב עופות</w:t>
      </w:r>
    </w:p>
    <w:p w14:paraId="2571FCA3" w14:textId="77777777" w:rsidR="00A64186" w:rsidRPr="00A64186" w:rsidRDefault="00A64186" w:rsidP="00A64186">
      <w:pPr>
        <w:ind w:left="360"/>
        <w:rPr>
          <w:rFonts w:cs="David"/>
          <w:sz w:val="22"/>
          <w:szCs w:val="22"/>
          <w:rtl/>
          <w:cs/>
          <w:lang w:val="x-none" w:eastAsia="x-none"/>
        </w:rPr>
      </w:pPr>
      <w:r w:rsidRPr="00A64186">
        <w:rPr>
          <w:rFonts w:cs="David" w:hint="cs"/>
          <w:sz w:val="22"/>
          <w:szCs w:val="22"/>
          <w:rtl/>
          <w:lang w:val="x-none" w:eastAsia="x-none"/>
        </w:rPr>
        <w:t xml:space="preserve">את ענף העופות פוקדות מספר מחלות אשר לצורך הדברתם </w:t>
      </w:r>
      <w:r w:rsidRPr="00A64186">
        <w:rPr>
          <w:rFonts w:cs="David" w:hint="cs"/>
          <w:sz w:val="22"/>
          <w:szCs w:val="22"/>
          <w:rtl/>
          <w:cs/>
          <w:lang w:val="x-none" w:eastAsia="x-none"/>
        </w:rPr>
        <w:t>מפעיל המשרד לחקלאות ולפיתוח הכפר, אמצעים מגוונים.</w:t>
      </w:r>
    </w:p>
    <w:p w14:paraId="20F5AE45" w14:textId="77777777" w:rsidR="00A64186" w:rsidRPr="00A64186" w:rsidRDefault="00A64186" w:rsidP="00A64186">
      <w:pPr>
        <w:ind w:left="360"/>
        <w:rPr>
          <w:rFonts w:cs="David"/>
          <w:sz w:val="22"/>
          <w:szCs w:val="22"/>
          <w:rtl/>
          <w:cs/>
          <w:lang w:val="x-none" w:eastAsia="x-none"/>
        </w:rPr>
      </w:pPr>
      <w:r w:rsidRPr="00A64186">
        <w:rPr>
          <w:rFonts w:cs="David" w:hint="cs"/>
          <w:sz w:val="22"/>
          <w:szCs w:val="22"/>
          <w:rtl/>
          <w:cs/>
          <w:lang w:val="x-none" w:eastAsia="x-none"/>
        </w:rPr>
        <w:t>המחלות מתחלקות לשני סוגים:</w:t>
      </w:r>
    </w:p>
    <w:p w14:paraId="0C2B4843" w14:textId="77777777" w:rsidR="00A64186" w:rsidRPr="00A64186" w:rsidRDefault="00A64186" w:rsidP="00A64186">
      <w:pPr>
        <w:numPr>
          <w:ilvl w:val="0"/>
          <w:numId w:val="10"/>
        </w:numPr>
        <w:rPr>
          <w:rFonts w:cs="David"/>
          <w:sz w:val="22"/>
          <w:szCs w:val="22"/>
          <w:rtl/>
          <w:cs/>
          <w:lang w:val="x-none" w:eastAsia="x-none"/>
        </w:rPr>
      </w:pPr>
      <w:r w:rsidRPr="00A64186">
        <w:rPr>
          <w:rFonts w:cs="David" w:hint="cs"/>
          <w:sz w:val="22"/>
          <w:szCs w:val="22"/>
          <w:rtl/>
          <w:cs/>
          <w:lang w:val="x-none" w:eastAsia="x-none"/>
        </w:rPr>
        <w:t xml:space="preserve">מחלות בהן הנגיף עובר מבעל החיים לבני האדם ((מחלות </w:t>
      </w:r>
      <w:r w:rsidRPr="00A64186">
        <w:rPr>
          <w:rFonts w:cs="David"/>
          <w:sz w:val="22"/>
          <w:szCs w:val="22"/>
          <w:rtl/>
        </w:rPr>
        <w:t>זואונו</w:t>
      </w:r>
      <w:r w:rsidRPr="00A64186">
        <w:rPr>
          <w:rFonts w:cs="David" w:hint="cs"/>
          <w:sz w:val="22"/>
          <w:szCs w:val="22"/>
          <w:rtl/>
        </w:rPr>
        <w:t>טי</w:t>
      </w:r>
      <w:r w:rsidRPr="00A64186">
        <w:rPr>
          <w:rFonts w:cs="David"/>
          <w:sz w:val="22"/>
          <w:szCs w:val="22"/>
          <w:rtl/>
        </w:rPr>
        <w:t>ות (</w:t>
      </w:r>
      <w:r w:rsidRPr="00A64186">
        <w:rPr>
          <w:rFonts w:cs="David"/>
          <w:sz w:val="22"/>
          <w:szCs w:val="22"/>
        </w:rPr>
        <w:t>ZOONOSES</w:t>
      </w:r>
      <w:r w:rsidRPr="00A64186">
        <w:rPr>
          <w:rFonts w:cs="David"/>
          <w:sz w:val="22"/>
          <w:szCs w:val="22"/>
          <w:rtl/>
        </w:rPr>
        <w:t>)</w:t>
      </w:r>
      <w:r w:rsidRPr="00A64186">
        <w:rPr>
          <w:rFonts w:cs="David" w:hint="cs"/>
          <w:sz w:val="22"/>
          <w:szCs w:val="22"/>
          <w:rtl/>
          <w:cs/>
          <w:lang w:val="x-none" w:eastAsia="x-none"/>
        </w:rPr>
        <w:t>) כגון שפעת העופות.</w:t>
      </w:r>
    </w:p>
    <w:p w14:paraId="737FF8D8" w14:textId="77777777" w:rsidR="00A64186" w:rsidRPr="00A64186" w:rsidRDefault="00A64186" w:rsidP="00A64186">
      <w:pPr>
        <w:numPr>
          <w:ilvl w:val="0"/>
          <w:numId w:val="10"/>
        </w:numPr>
        <w:rPr>
          <w:rFonts w:cs="David"/>
          <w:sz w:val="22"/>
          <w:szCs w:val="22"/>
          <w:rtl/>
          <w:cs/>
          <w:lang w:val="x-none" w:eastAsia="x-none"/>
        </w:rPr>
      </w:pPr>
      <w:r w:rsidRPr="00A64186">
        <w:rPr>
          <w:rFonts w:cs="David" w:hint="cs"/>
          <w:sz w:val="22"/>
          <w:szCs w:val="22"/>
          <w:rtl/>
          <w:cs/>
          <w:lang w:val="x-none" w:eastAsia="x-none"/>
        </w:rPr>
        <w:t xml:space="preserve">מחלות בהן הנגיף אינו עובר מבעל החיים לבני האדם, כגון: </w:t>
      </w:r>
      <w:proofErr w:type="spellStart"/>
      <w:r w:rsidRPr="00A64186">
        <w:rPr>
          <w:rFonts w:cs="David" w:hint="cs"/>
          <w:sz w:val="22"/>
          <w:szCs w:val="22"/>
          <w:rtl/>
          <w:cs/>
          <w:lang w:val="x-none" w:eastAsia="x-none"/>
        </w:rPr>
        <w:t>ניוקאסל</w:t>
      </w:r>
      <w:proofErr w:type="spellEnd"/>
      <w:r w:rsidRPr="00A64186">
        <w:rPr>
          <w:rFonts w:cs="David" w:hint="cs"/>
          <w:sz w:val="22"/>
          <w:szCs w:val="22"/>
          <w:rtl/>
          <w:cs/>
          <w:lang w:val="x-none" w:eastAsia="x-none"/>
        </w:rPr>
        <w:t xml:space="preserve"> וסלמונלה.</w:t>
      </w:r>
    </w:p>
    <w:p w14:paraId="0F7A73C1" w14:textId="77777777" w:rsidR="00A64186" w:rsidRPr="00A64186" w:rsidRDefault="00A64186" w:rsidP="00A64186">
      <w:pPr>
        <w:pStyle w:val="4"/>
        <w:keepNext w:val="0"/>
        <w:keepLines w:val="0"/>
        <w:numPr>
          <w:ilvl w:val="3"/>
          <w:numId w:val="0"/>
        </w:numPr>
        <w:tabs>
          <w:tab w:val="num" w:pos="864"/>
        </w:tabs>
        <w:spacing w:before="120" w:after="120" w:line="240" w:lineRule="auto"/>
        <w:ind w:left="1224" w:right="864" w:hanging="864"/>
        <w:rPr>
          <w:rFonts w:cs="David"/>
          <w:b/>
          <w:bCs/>
          <w:i w:val="0"/>
          <w:iCs w:val="0"/>
          <w:color w:val="000000" w:themeColor="text1"/>
          <w:sz w:val="22"/>
          <w:szCs w:val="22"/>
          <w:u w:val="single"/>
          <w:rtl/>
        </w:rPr>
      </w:pPr>
      <w:r w:rsidRPr="00A64186">
        <w:rPr>
          <w:rFonts w:cs="David"/>
          <w:b/>
          <w:bCs/>
          <w:i w:val="0"/>
          <w:iCs w:val="0"/>
          <w:color w:val="000000" w:themeColor="text1"/>
          <w:sz w:val="22"/>
          <w:szCs w:val="22"/>
          <w:u w:val="single"/>
          <w:rtl/>
        </w:rPr>
        <w:t>שפעת</w:t>
      </w:r>
      <w:r w:rsidRPr="00A64186">
        <w:rPr>
          <w:rFonts w:cs="David"/>
          <w:b/>
          <w:bCs/>
          <w:i w:val="0"/>
          <w:iCs w:val="0"/>
          <w:color w:val="000000" w:themeColor="text1"/>
          <w:sz w:val="22"/>
          <w:szCs w:val="22"/>
          <w:u w:val="single"/>
        </w:rPr>
        <w:t xml:space="preserve"> </w:t>
      </w:r>
      <w:r w:rsidRPr="00A64186">
        <w:rPr>
          <w:rFonts w:cs="David"/>
          <w:b/>
          <w:bCs/>
          <w:i w:val="0"/>
          <w:iCs w:val="0"/>
          <w:color w:val="000000" w:themeColor="text1"/>
          <w:sz w:val="22"/>
          <w:szCs w:val="22"/>
          <w:u w:val="single"/>
          <w:rtl/>
        </w:rPr>
        <w:t xml:space="preserve">העופות </w:t>
      </w:r>
    </w:p>
    <w:p w14:paraId="67B75B33" w14:textId="77777777" w:rsidR="00A64186" w:rsidRPr="00A64186" w:rsidRDefault="00A64186" w:rsidP="00A64186">
      <w:pPr>
        <w:ind w:left="360"/>
        <w:rPr>
          <w:rFonts w:cs="David"/>
          <w:sz w:val="22"/>
          <w:szCs w:val="22"/>
          <w:rtl/>
        </w:rPr>
      </w:pPr>
      <w:r w:rsidRPr="00A64186">
        <w:rPr>
          <w:rFonts w:cs="David"/>
          <w:sz w:val="22"/>
          <w:szCs w:val="22"/>
          <w:rtl/>
        </w:rPr>
        <w:t>ידועה כנגיף של עופות החל משנת 1901. בשנת 1955 זוהה זן ספציפי של נגיף</w:t>
      </w:r>
      <w:r w:rsidRPr="00A64186">
        <w:rPr>
          <w:rFonts w:cs="David"/>
          <w:sz w:val="22"/>
          <w:szCs w:val="22"/>
        </w:rPr>
        <w:t xml:space="preserve"> </w:t>
      </w:r>
      <w:r w:rsidRPr="00A64186">
        <w:rPr>
          <w:rFonts w:cs="David"/>
          <w:sz w:val="22"/>
          <w:szCs w:val="22"/>
          <w:rtl/>
        </w:rPr>
        <w:t xml:space="preserve">השפעת כגורם למה שנקרא באותם ימים </w:t>
      </w:r>
      <w:r w:rsidRPr="00A64186">
        <w:rPr>
          <w:rFonts w:cs="David" w:hint="cs"/>
          <w:sz w:val="22"/>
          <w:szCs w:val="22"/>
          <w:rtl/>
        </w:rPr>
        <w:t>"</w:t>
      </w:r>
      <w:r w:rsidRPr="00A64186">
        <w:rPr>
          <w:rFonts w:cs="David"/>
          <w:sz w:val="22"/>
          <w:szCs w:val="22"/>
          <w:rtl/>
        </w:rPr>
        <w:t>קדחת העופות</w:t>
      </w:r>
      <w:r w:rsidRPr="00A64186">
        <w:rPr>
          <w:rFonts w:cs="David" w:hint="cs"/>
          <w:sz w:val="22"/>
          <w:szCs w:val="22"/>
          <w:rtl/>
        </w:rPr>
        <w:t>"</w:t>
      </w:r>
      <w:r w:rsidRPr="00A64186">
        <w:rPr>
          <w:rFonts w:cs="David"/>
          <w:sz w:val="22"/>
          <w:szCs w:val="22"/>
          <w:rtl/>
        </w:rPr>
        <w:t xml:space="preserve">. מאז נמצא </w:t>
      </w:r>
      <w:r w:rsidRPr="00A64186">
        <w:rPr>
          <w:rFonts w:cs="David" w:hint="cs"/>
          <w:sz w:val="22"/>
          <w:szCs w:val="22"/>
          <w:rtl/>
        </w:rPr>
        <w:t xml:space="preserve">כי </w:t>
      </w:r>
      <w:r w:rsidRPr="00A64186">
        <w:rPr>
          <w:rFonts w:cs="David"/>
          <w:sz w:val="22"/>
          <w:szCs w:val="22"/>
          <w:rtl/>
        </w:rPr>
        <w:t xml:space="preserve">נגיפי שפעת העופות </w:t>
      </w:r>
      <w:r w:rsidRPr="00A64186">
        <w:rPr>
          <w:rFonts w:cs="David" w:hint="cs"/>
          <w:sz w:val="22"/>
          <w:szCs w:val="22"/>
          <w:rtl/>
        </w:rPr>
        <w:t>עלולים</w:t>
      </w:r>
      <w:r w:rsidRPr="00A64186">
        <w:rPr>
          <w:rFonts w:cs="David"/>
          <w:sz w:val="22"/>
          <w:szCs w:val="22"/>
        </w:rPr>
        <w:t xml:space="preserve"> </w:t>
      </w:r>
      <w:r w:rsidRPr="00A64186">
        <w:rPr>
          <w:rFonts w:cs="David"/>
          <w:sz w:val="22"/>
          <w:szCs w:val="22"/>
          <w:rtl/>
        </w:rPr>
        <w:t>לגרום לתחלואה ותמותה בדרגות שונות</w:t>
      </w:r>
      <w:r w:rsidRPr="00A64186">
        <w:rPr>
          <w:rFonts w:cs="David"/>
          <w:sz w:val="22"/>
          <w:szCs w:val="22"/>
        </w:rPr>
        <w:t>.</w:t>
      </w:r>
    </w:p>
    <w:p w14:paraId="00329430" w14:textId="77777777" w:rsidR="00A64186" w:rsidRPr="00A64186" w:rsidRDefault="00A64186" w:rsidP="00A64186">
      <w:pPr>
        <w:ind w:left="360"/>
        <w:rPr>
          <w:rFonts w:cs="David"/>
          <w:sz w:val="22"/>
          <w:szCs w:val="22"/>
        </w:rPr>
      </w:pPr>
      <w:r w:rsidRPr="00A64186">
        <w:rPr>
          <w:rFonts w:cs="David" w:hint="cs"/>
          <w:sz w:val="22"/>
          <w:szCs w:val="22"/>
          <w:rtl/>
        </w:rPr>
        <w:t xml:space="preserve">משרד החקלאות </w:t>
      </w:r>
      <w:r w:rsidRPr="00A64186">
        <w:rPr>
          <w:rFonts w:cs="David"/>
          <w:sz w:val="22"/>
          <w:szCs w:val="22"/>
          <w:rtl/>
        </w:rPr>
        <w:t>ופיתוח הכפר טיפל ומיגר</w:t>
      </w:r>
      <w:r w:rsidRPr="00A64186">
        <w:rPr>
          <w:rFonts w:cs="David"/>
          <w:sz w:val="22"/>
          <w:szCs w:val="22"/>
        </w:rPr>
        <w:t xml:space="preserve"> </w:t>
      </w:r>
      <w:r w:rsidRPr="00A64186">
        <w:rPr>
          <w:rFonts w:cs="David"/>
          <w:sz w:val="22"/>
          <w:szCs w:val="22"/>
          <w:rtl/>
        </w:rPr>
        <w:t xml:space="preserve">לחלוטין את כל מקרי שפעת העופות </w:t>
      </w:r>
      <w:r w:rsidRPr="00A64186">
        <w:rPr>
          <w:rFonts w:cs="David" w:hint="cs"/>
          <w:sz w:val="22"/>
          <w:szCs w:val="22"/>
          <w:rtl/>
        </w:rPr>
        <w:t xml:space="preserve">שנתגלו בארץ, </w:t>
      </w:r>
      <w:r w:rsidRPr="00A64186">
        <w:rPr>
          <w:rFonts w:cs="David"/>
          <w:sz w:val="22"/>
          <w:szCs w:val="22"/>
          <w:rtl/>
        </w:rPr>
        <w:t>בצורה יעילה ומהיר</w:t>
      </w:r>
      <w:r w:rsidRPr="00A64186">
        <w:rPr>
          <w:rFonts w:cs="David" w:hint="cs"/>
          <w:sz w:val="22"/>
          <w:szCs w:val="22"/>
          <w:rtl/>
        </w:rPr>
        <w:t>ה.</w:t>
      </w:r>
      <w:r w:rsidRPr="00A64186">
        <w:rPr>
          <w:rFonts w:cs="David"/>
          <w:sz w:val="22"/>
          <w:szCs w:val="22"/>
        </w:rPr>
        <w:t xml:space="preserve"> </w:t>
      </w:r>
    </w:p>
    <w:p w14:paraId="2F6BB50E" w14:textId="77777777" w:rsidR="00A64186" w:rsidRPr="00A64186" w:rsidRDefault="00A64186" w:rsidP="00A64186">
      <w:pPr>
        <w:ind w:left="360"/>
        <w:rPr>
          <w:rFonts w:cs="David"/>
          <w:sz w:val="20"/>
          <w:szCs w:val="20"/>
          <w:rtl/>
        </w:rPr>
      </w:pPr>
      <w:r w:rsidRPr="00A64186">
        <w:rPr>
          <w:rFonts w:cs="David"/>
          <w:sz w:val="22"/>
          <w:szCs w:val="22"/>
          <w:rtl/>
        </w:rPr>
        <w:t xml:space="preserve">רוב התפרצויות המחלה </w:t>
      </w:r>
      <w:r w:rsidRPr="00A64186">
        <w:rPr>
          <w:rFonts w:cs="David" w:hint="cs"/>
          <w:sz w:val="22"/>
          <w:szCs w:val="22"/>
          <w:rtl/>
        </w:rPr>
        <w:t>נובעות מ</w:t>
      </w:r>
      <w:r w:rsidRPr="00A64186">
        <w:rPr>
          <w:rFonts w:cs="David"/>
          <w:sz w:val="22"/>
          <w:szCs w:val="22"/>
          <w:rtl/>
        </w:rPr>
        <w:t>מגע ישיר או עקיף של עופות משק עם עופות בר. כאשר המחלה מועברת לעוף משק אחד, היא מועברת במהירות רבה ליתר הלהקה. ההדבקה בין להקות מתבצעת באמצעות תנועה של עופות נגועים, ציוד מזוהם, משאיות, בני אדם וכדומה. העברה דרך האוויר יכולה להתבצע רק בטווח מרחקים קטן יחסית.</w:t>
      </w:r>
    </w:p>
    <w:p w14:paraId="520D95BB" w14:textId="77777777" w:rsidR="00A64186" w:rsidRPr="00A64186" w:rsidRDefault="00A64186" w:rsidP="00A64186">
      <w:pPr>
        <w:ind w:left="360"/>
        <w:rPr>
          <w:rFonts w:cs="David"/>
          <w:sz w:val="22"/>
          <w:szCs w:val="22"/>
          <w:rtl/>
        </w:rPr>
      </w:pPr>
      <w:r w:rsidRPr="00A64186">
        <w:rPr>
          <w:rFonts w:cs="David" w:hint="cs"/>
          <w:sz w:val="22"/>
          <w:szCs w:val="22"/>
          <w:rtl/>
        </w:rPr>
        <w:t xml:space="preserve">ביעור מחלת שפעת העופות מבוצע על ידי המתת העופות הנגועים, באמצעות ציוד ייעודי כגון מכונות לריסוס קצף ומכונות חשמליות,  בלולים הנמצאים בהסגר. </w:t>
      </w:r>
    </w:p>
    <w:p w14:paraId="6E35FF46" w14:textId="77777777" w:rsidR="00A64186" w:rsidRPr="00A64186" w:rsidRDefault="00A64186" w:rsidP="00A64186">
      <w:pPr>
        <w:ind w:left="360"/>
        <w:rPr>
          <w:rFonts w:cs="David"/>
          <w:b/>
          <w:bCs/>
          <w:sz w:val="22"/>
          <w:szCs w:val="22"/>
          <w:rtl/>
        </w:rPr>
      </w:pPr>
      <w:r w:rsidRPr="00A64186">
        <w:rPr>
          <w:rFonts w:ascii="Arial" w:hAnsi="Arial" w:cs="David" w:hint="cs"/>
          <w:b/>
          <w:bCs/>
          <w:sz w:val="22"/>
          <w:szCs w:val="22"/>
          <w:u w:val="single"/>
          <w:rtl/>
        </w:rPr>
        <w:t xml:space="preserve">יובהר כי : </w:t>
      </w:r>
      <w:r w:rsidRPr="00A64186">
        <w:rPr>
          <w:rFonts w:ascii="Arial" w:hAnsi="Arial" w:cs="David"/>
          <w:b/>
          <w:bCs/>
          <w:sz w:val="22"/>
          <w:szCs w:val="22"/>
          <w:rtl/>
        </w:rPr>
        <w:t>מחל</w:t>
      </w:r>
      <w:r w:rsidRPr="00A64186">
        <w:rPr>
          <w:rFonts w:ascii="Arial" w:hAnsi="Arial" w:cs="David" w:hint="cs"/>
          <w:b/>
          <w:bCs/>
          <w:sz w:val="22"/>
          <w:szCs w:val="22"/>
          <w:rtl/>
        </w:rPr>
        <w:t xml:space="preserve">ת שפעת העופות </w:t>
      </w:r>
      <w:r w:rsidRPr="00A64186">
        <w:rPr>
          <w:rFonts w:ascii="Arial" w:hAnsi="Arial" w:cs="David"/>
          <w:b/>
          <w:bCs/>
          <w:sz w:val="22"/>
          <w:szCs w:val="22"/>
          <w:rtl/>
        </w:rPr>
        <w:t xml:space="preserve">מועברת מהעופות </w:t>
      </w:r>
      <w:r w:rsidRPr="00A64186">
        <w:rPr>
          <w:rFonts w:ascii="Arial" w:hAnsi="Arial" w:cs="David" w:hint="cs"/>
          <w:b/>
          <w:bCs/>
          <w:sz w:val="22"/>
          <w:szCs w:val="22"/>
          <w:rtl/>
        </w:rPr>
        <w:t xml:space="preserve">הנגועים </w:t>
      </w:r>
      <w:r w:rsidRPr="00A64186">
        <w:rPr>
          <w:rFonts w:ascii="Arial" w:hAnsi="Arial" w:cs="David"/>
          <w:b/>
          <w:bCs/>
          <w:sz w:val="22"/>
          <w:szCs w:val="22"/>
          <w:rtl/>
        </w:rPr>
        <w:t>לבני אדם</w:t>
      </w:r>
      <w:r w:rsidRPr="00A64186">
        <w:rPr>
          <w:rFonts w:ascii="Arial" w:hAnsi="Arial" w:cs="David" w:hint="cs"/>
          <w:b/>
          <w:bCs/>
          <w:sz w:val="22"/>
          <w:szCs w:val="22"/>
          <w:rtl/>
        </w:rPr>
        <w:t>,</w:t>
      </w:r>
      <w:r w:rsidRPr="00A64186">
        <w:rPr>
          <w:rFonts w:ascii="Arial" w:hAnsi="Arial" w:cs="David"/>
          <w:b/>
          <w:bCs/>
          <w:sz w:val="22"/>
          <w:szCs w:val="22"/>
          <w:rtl/>
        </w:rPr>
        <w:t xml:space="preserve"> ועל כן נדרשים אמצעי מיגון מיוחדים</w:t>
      </w:r>
      <w:r w:rsidRPr="00A64186">
        <w:rPr>
          <w:rFonts w:cs="David" w:hint="cs"/>
          <w:b/>
          <w:bCs/>
          <w:sz w:val="22"/>
          <w:szCs w:val="22"/>
          <w:rtl/>
        </w:rPr>
        <w:t xml:space="preserve"> בעת פעילות בלולים ובאזורים הנגועים.</w:t>
      </w:r>
    </w:p>
    <w:p w14:paraId="288F0031" w14:textId="77777777" w:rsidR="00A64186" w:rsidRPr="00A64186" w:rsidRDefault="00A64186" w:rsidP="00A64186">
      <w:pPr>
        <w:pStyle w:val="4"/>
        <w:keepNext w:val="0"/>
        <w:keepLines w:val="0"/>
        <w:numPr>
          <w:ilvl w:val="3"/>
          <w:numId w:val="0"/>
        </w:numPr>
        <w:tabs>
          <w:tab w:val="num" w:pos="864"/>
        </w:tabs>
        <w:spacing w:before="120" w:after="120" w:line="240" w:lineRule="auto"/>
        <w:ind w:left="1224" w:right="864" w:hanging="864"/>
        <w:rPr>
          <w:rFonts w:cs="David"/>
          <w:b/>
          <w:bCs/>
          <w:i w:val="0"/>
          <w:iCs w:val="0"/>
          <w:color w:val="000000" w:themeColor="text1"/>
          <w:sz w:val="22"/>
          <w:szCs w:val="22"/>
          <w:u w:val="single"/>
          <w:rtl/>
        </w:rPr>
      </w:pPr>
      <w:r w:rsidRPr="00A64186">
        <w:rPr>
          <w:rFonts w:cs="David" w:hint="cs"/>
          <w:b/>
          <w:bCs/>
          <w:i w:val="0"/>
          <w:iCs w:val="0"/>
          <w:color w:val="000000" w:themeColor="text1"/>
          <w:sz w:val="22"/>
          <w:szCs w:val="22"/>
          <w:u w:val="single"/>
          <w:rtl/>
        </w:rPr>
        <w:t xml:space="preserve">מחלת </w:t>
      </w:r>
      <w:proofErr w:type="spellStart"/>
      <w:r w:rsidRPr="00A64186">
        <w:rPr>
          <w:rFonts w:cs="David" w:hint="cs"/>
          <w:b/>
          <w:bCs/>
          <w:i w:val="0"/>
          <w:iCs w:val="0"/>
          <w:color w:val="000000" w:themeColor="text1"/>
          <w:sz w:val="22"/>
          <w:szCs w:val="22"/>
          <w:u w:val="single"/>
          <w:rtl/>
        </w:rPr>
        <w:t>ניוקאסל</w:t>
      </w:r>
      <w:proofErr w:type="spellEnd"/>
    </w:p>
    <w:p w14:paraId="110710AD" w14:textId="77777777" w:rsidR="00A64186" w:rsidRPr="00A64186" w:rsidRDefault="00A64186" w:rsidP="00A64186">
      <w:pPr>
        <w:ind w:left="360"/>
        <w:rPr>
          <w:rFonts w:cs="David"/>
          <w:sz w:val="22"/>
          <w:szCs w:val="22"/>
          <w:rtl/>
          <w:lang w:val="x-none" w:eastAsia="x-none"/>
        </w:rPr>
      </w:pPr>
      <w:r w:rsidRPr="00A64186">
        <w:rPr>
          <w:rFonts w:cs="David"/>
          <w:sz w:val="22"/>
          <w:szCs w:val="22"/>
          <w:rtl/>
          <w:lang w:val="x-none" w:eastAsia="x-none"/>
        </w:rPr>
        <w:t xml:space="preserve">מחלת </w:t>
      </w:r>
      <w:proofErr w:type="spellStart"/>
      <w:r w:rsidRPr="00A64186">
        <w:rPr>
          <w:rFonts w:cs="David"/>
          <w:sz w:val="22"/>
          <w:szCs w:val="22"/>
          <w:rtl/>
          <w:lang w:val="x-none" w:eastAsia="x-none"/>
        </w:rPr>
        <w:t>הניוקאסל</w:t>
      </w:r>
      <w:proofErr w:type="spellEnd"/>
      <w:r w:rsidRPr="00A64186">
        <w:rPr>
          <w:rFonts w:cs="David"/>
          <w:sz w:val="22"/>
          <w:szCs w:val="22"/>
          <w:rtl/>
          <w:lang w:val="x-none" w:eastAsia="x-none"/>
        </w:rPr>
        <w:t xml:space="preserve"> היא מחלה ויראלית (נגיפית) מדבקת הפוגעת בבעלי כנף: עופות, עופות בית, עופות בר וציפורים. הווירוס הגורם למחלת </w:t>
      </w:r>
      <w:proofErr w:type="spellStart"/>
      <w:r w:rsidRPr="00A64186">
        <w:rPr>
          <w:rFonts w:cs="David"/>
          <w:sz w:val="22"/>
          <w:szCs w:val="22"/>
          <w:rtl/>
          <w:lang w:val="x-none" w:eastAsia="x-none"/>
        </w:rPr>
        <w:t>הניוקאסל</w:t>
      </w:r>
      <w:proofErr w:type="spellEnd"/>
      <w:r w:rsidRPr="00A64186">
        <w:rPr>
          <w:rFonts w:cs="David"/>
          <w:sz w:val="22"/>
          <w:szCs w:val="22"/>
          <w:rtl/>
          <w:lang w:val="x-none" w:eastAsia="x-none"/>
        </w:rPr>
        <w:t xml:space="preserve"> הוא ממשפחת </w:t>
      </w:r>
      <w:proofErr w:type="spellStart"/>
      <w:r w:rsidRPr="00A64186">
        <w:rPr>
          <w:rFonts w:cs="David"/>
          <w:sz w:val="22"/>
          <w:szCs w:val="22"/>
          <w:rtl/>
          <w:lang w:val="x-none" w:eastAsia="x-none"/>
        </w:rPr>
        <w:t>הפרהמיקסווירוס</w:t>
      </w:r>
      <w:proofErr w:type="spellEnd"/>
      <w:r w:rsidRPr="00A64186">
        <w:rPr>
          <w:rFonts w:cs="David"/>
          <w:sz w:val="22"/>
          <w:szCs w:val="22"/>
          <w:rtl/>
          <w:lang w:val="x-none" w:eastAsia="x-none"/>
        </w:rPr>
        <w:t xml:space="preserve"> – </w:t>
      </w:r>
      <w:r w:rsidRPr="00A64186">
        <w:rPr>
          <w:rFonts w:cs="David"/>
          <w:sz w:val="22"/>
          <w:szCs w:val="22"/>
          <w:lang w:val="x-none" w:eastAsia="x-none"/>
        </w:rPr>
        <w:t>paramyxovirus</w:t>
      </w:r>
      <w:r w:rsidRPr="00A64186">
        <w:rPr>
          <w:rFonts w:cs="David"/>
          <w:sz w:val="22"/>
          <w:szCs w:val="22"/>
          <w:rtl/>
          <w:lang w:val="x-none" w:eastAsia="x-none"/>
        </w:rPr>
        <w:t>, ישנם מספר זנים של הווירוס אשר גורמים למגוון סימני מחלה, רמת תחלואה ותמותה. הווירוס יכול לפגוע באברים פנימיים, במערכת העצבים או במערכת הנשימה. לא כל זני הווירוס מובילים למוות אך ישנם מספר זנים אלימים מאוד אשר גורמים למוות מהיר ופוגעים בעופות רבים בלול.</w:t>
      </w:r>
    </w:p>
    <w:p w14:paraId="57176B27" w14:textId="77777777" w:rsidR="00A64186" w:rsidRPr="00A64186" w:rsidRDefault="00A64186" w:rsidP="00A64186">
      <w:pPr>
        <w:ind w:left="360"/>
        <w:rPr>
          <w:rFonts w:cs="David"/>
          <w:sz w:val="22"/>
          <w:szCs w:val="22"/>
          <w:rtl/>
          <w:lang w:val="x-none" w:eastAsia="x-none"/>
        </w:rPr>
      </w:pPr>
      <w:r w:rsidRPr="00A64186">
        <w:rPr>
          <w:rFonts w:cs="David"/>
          <w:sz w:val="22"/>
          <w:szCs w:val="22"/>
          <w:rtl/>
          <w:lang w:val="x-none" w:eastAsia="x-none"/>
        </w:rPr>
        <w:t xml:space="preserve">הדבקה במחלת </w:t>
      </w:r>
      <w:proofErr w:type="spellStart"/>
      <w:r w:rsidRPr="00A64186">
        <w:rPr>
          <w:rFonts w:cs="David"/>
          <w:sz w:val="22"/>
          <w:szCs w:val="22"/>
          <w:rtl/>
          <w:lang w:val="x-none" w:eastAsia="x-none"/>
        </w:rPr>
        <w:t>הניוקאסל</w:t>
      </w:r>
      <w:proofErr w:type="spellEnd"/>
      <w:r w:rsidRPr="00A64186">
        <w:rPr>
          <w:rFonts w:cs="David"/>
          <w:sz w:val="22"/>
          <w:szCs w:val="22"/>
          <w:rtl/>
          <w:lang w:val="x-none" w:eastAsia="x-none"/>
        </w:rPr>
        <w:t xml:space="preserve"> אפשרית דרך מערכת הנשימה או מערכת העיכול. תקופת הדגירה מהדבקה ועד סימני מחלה נעה בין 2-25 יום והיא תלויה באלימות הזן המדביק. ישנם עופות שמהווים נשאים של הנגיף ומפיצים אותו בסביבה כשהם אינם מראים סימני מחלה.</w:t>
      </w:r>
    </w:p>
    <w:p w14:paraId="38769AC0" w14:textId="77777777" w:rsidR="00A64186" w:rsidRPr="00A64186" w:rsidRDefault="00A64186" w:rsidP="00A64186">
      <w:pPr>
        <w:ind w:left="360"/>
        <w:rPr>
          <w:rFonts w:cs="David"/>
          <w:sz w:val="22"/>
          <w:szCs w:val="22"/>
          <w:rtl/>
          <w:lang w:val="x-none" w:eastAsia="x-none"/>
        </w:rPr>
      </w:pPr>
      <w:r w:rsidRPr="00A64186">
        <w:rPr>
          <w:rFonts w:cs="David"/>
          <w:sz w:val="22"/>
          <w:szCs w:val="22"/>
          <w:rtl/>
          <w:lang w:val="x-none" w:eastAsia="x-none"/>
        </w:rPr>
        <w:t xml:space="preserve">מחלת </w:t>
      </w:r>
      <w:proofErr w:type="spellStart"/>
      <w:r w:rsidRPr="00A64186">
        <w:rPr>
          <w:rFonts w:cs="David"/>
          <w:sz w:val="22"/>
          <w:szCs w:val="22"/>
          <w:rtl/>
          <w:lang w:val="x-none" w:eastAsia="x-none"/>
        </w:rPr>
        <w:t>הניוקסל</w:t>
      </w:r>
      <w:proofErr w:type="spellEnd"/>
      <w:r w:rsidRPr="00A64186">
        <w:rPr>
          <w:rFonts w:cs="David"/>
          <w:sz w:val="22"/>
          <w:szCs w:val="22"/>
          <w:rtl/>
          <w:lang w:val="x-none" w:eastAsia="x-none"/>
        </w:rPr>
        <w:t xml:space="preserve"> היא מחלה רשומה מאחר והיא בעלת פוטנציאל גבוהה לפגוע בחקלאות והיא מחייבת דיווח לשירותים </w:t>
      </w:r>
      <w:r w:rsidRPr="00A64186">
        <w:rPr>
          <w:rFonts w:cs="David" w:hint="cs"/>
          <w:sz w:val="22"/>
          <w:szCs w:val="22"/>
          <w:rtl/>
          <w:lang w:val="x-none" w:eastAsia="x-none"/>
        </w:rPr>
        <w:t>הווטרינרים</w:t>
      </w:r>
      <w:r w:rsidRPr="00A64186">
        <w:rPr>
          <w:rFonts w:cs="David"/>
          <w:sz w:val="22"/>
          <w:szCs w:val="22"/>
          <w:rtl/>
          <w:lang w:val="x-none" w:eastAsia="x-none"/>
        </w:rPr>
        <w:t xml:space="preserve"> ומגדלי בעלי כנף מחויבים על פי חוק לחסן את העופות נגדה.</w:t>
      </w:r>
    </w:p>
    <w:p w14:paraId="391B7A96" w14:textId="77777777" w:rsidR="00A64186" w:rsidRPr="00A64186" w:rsidRDefault="00A64186" w:rsidP="00A64186">
      <w:pPr>
        <w:pStyle w:val="4"/>
        <w:keepNext w:val="0"/>
        <w:keepLines w:val="0"/>
        <w:numPr>
          <w:ilvl w:val="3"/>
          <w:numId w:val="0"/>
        </w:numPr>
        <w:tabs>
          <w:tab w:val="num" w:pos="864"/>
        </w:tabs>
        <w:spacing w:before="120" w:after="120" w:line="240" w:lineRule="auto"/>
        <w:ind w:left="1224" w:right="864" w:hanging="864"/>
        <w:rPr>
          <w:rFonts w:cs="David"/>
          <w:b/>
          <w:bCs/>
          <w:i w:val="0"/>
          <w:iCs w:val="0"/>
          <w:color w:val="000000" w:themeColor="text1"/>
          <w:sz w:val="22"/>
          <w:szCs w:val="22"/>
          <w:u w:val="single"/>
          <w:rtl/>
        </w:rPr>
      </w:pPr>
      <w:r w:rsidRPr="00A64186">
        <w:rPr>
          <w:rFonts w:cs="David" w:hint="cs"/>
          <w:b/>
          <w:bCs/>
          <w:i w:val="0"/>
          <w:iCs w:val="0"/>
          <w:color w:val="000000" w:themeColor="text1"/>
          <w:sz w:val="22"/>
          <w:szCs w:val="22"/>
          <w:u w:val="single"/>
          <w:rtl/>
        </w:rPr>
        <w:lastRenderedPageBreak/>
        <w:t>מחלת הסלמונלה (</w:t>
      </w:r>
      <w:proofErr w:type="spellStart"/>
      <w:r w:rsidRPr="00A64186">
        <w:rPr>
          <w:rFonts w:cs="David" w:hint="cs"/>
          <w:b/>
          <w:bCs/>
          <w:i w:val="0"/>
          <w:iCs w:val="0"/>
          <w:color w:val="000000" w:themeColor="text1"/>
          <w:sz w:val="22"/>
          <w:szCs w:val="22"/>
          <w:u w:val="single"/>
          <w:rtl/>
        </w:rPr>
        <w:t>סלמונלוזיס</w:t>
      </w:r>
      <w:proofErr w:type="spellEnd"/>
      <w:r w:rsidRPr="00A64186">
        <w:rPr>
          <w:rFonts w:cs="David" w:hint="cs"/>
          <w:b/>
          <w:bCs/>
          <w:i w:val="0"/>
          <w:iCs w:val="0"/>
          <w:color w:val="000000" w:themeColor="text1"/>
          <w:sz w:val="22"/>
          <w:szCs w:val="22"/>
          <w:u w:val="single"/>
          <w:rtl/>
        </w:rPr>
        <w:t>)</w:t>
      </w:r>
    </w:p>
    <w:p w14:paraId="6E3AA73A" w14:textId="77777777" w:rsidR="00A64186" w:rsidRDefault="00A64186" w:rsidP="00A64186">
      <w:pPr>
        <w:ind w:left="360"/>
        <w:rPr>
          <w:rFonts w:cs="David"/>
          <w:sz w:val="22"/>
          <w:szCs w:val="22"/>
          <w:rtl/>
          <w:lang w:val="x-none" w:eastAsia="x-none"/>
        </w:rPr>
      </w:pPr>
      <w:r w:rsidRPr="00A64186">
        <w:rPr>
          <w:rFonts w:cs="David"/>
          <w:sz w:val="22"/>
          <w:szCs w:val="22"/>
          <w:rtl/>
        </w:rPr>
        <w:t xml:space="preserve">מחלת </w:t>
      </w:r>
      <w:proofErr w:type="spellStart"/>
      <w:r w:rsidRPr="00A64186">
        <w:rPr>
          <w:rFonts w:cs="David"/>
          <w:sz w:val="22"/>
          <w:szCs w:val="22"/>
          <w:rtl/>
        </w:rPr>
        <w:t>הסלמונלוזיס</w:t>
      </w:r>
      <w:proofErr w:type="spellEnd"/>
      <w:r w:rsidRPr="00A64186">
        <w:rPr>
          <w:rFonts w:cs="David"/>
          <w:sz w:val="22"/>
          <w:szCs w:val="22"/>
          <w:rtl/>
        </w:rPr>
        <w:t xml:space="preserve"> מוגדרת כתחלואה הנגרמת על ידי חיידקים ממשפחת הסלמונלה. </w:t>
      </w:r>
      <w:proofErr w:type="spellStart"/>
      <w:r w:rsidRPr="00A64186">
        <w:rPr>
          <w:rFonts w:cs="David"/>
          <w:sz w:val="22"/>
          <w:szCs w:val="22"/>
          <w:rtl/>
        </w:rPr>
        <w:t>סלמונלוזיס</w:t>
      </w:r>
      <w:proofErr w:type="spellEnd"/>
      <w:r w:rsidRPr="00A64186">
        <w:rPr>
          <w:rFonts w:cs="David"/>
          <w:sz w:val="22"/>
          <w:szCs w:val="22"/>
          <w:rtl/>
        </w:rPr>
        <w:t xml:space="preserve"> הינה אחת המחלות החשובות ביותר בענף בעלי החיים, וחשיבותה נובעת לא רק עקב העובדה שחיידקי הסלמונלה יכולים לגרום לנזקים כלכליים בענפי בעלי חיים השונים, אלה בעיקר בגלל שחיידקי סלמונלה מעורבים כאחד הגורמים העיקריים בתחלואת מעיים בבני אדם. קיימים למעלה מ 2500 סוגים שונים של סלמונלה ובכל שנה נפגעים מיליוני בני אדם בכל מדינות העולם ממחלת </w:t>
      </w:r>
      <w:proofErr w:type="spellStart"/>
      <w:r w:rsidRPr="00A64186">
        <w:rPr>
          <w:rFonts w:cs="David"/>
          <w:sz w:val="22"/>
          <w:szCs w:val="22"/>
          <w:rtl/>
        </w:rPr>
        <w:t>הסלמונלוזיס</w:t>
      </w:r>
      <w:proofErr w:type="spellEnd"/>
      <w:r w:rsidRPr="00A64186">
        <w:rPr>
          <w:rFonts w:cs="David"/>
          <w:sz w:val="22"/>
          <w:szCs w:val="22"/>
          <w:rtl/>
        </w:rPr>
        <w:t xml:space="preserve"> הנגרמת מסוגים שונים של חיידקי סלמונלה.</w:t>
      </w:r>
    </w:p>
    <w:p w14:paraId="5B2E5AFF" w14:textId="77777777" w:rsidR="00194284" w:rsidRPr="00545A62" w:rsidRDefault="00B20D03" w:rsidP="00B20D03">
      <w:pPr>
        <w:numPr>
          <w:ilvl w:val="0"/>
          <w:numId w:val="4"/>
        </w:numPr>
        <w:rPr>
          <w:rFonts w:cs="David"/>
          <w:b/>
          <w:bCs/>
          <w:sz w:val="22"/>
          <w:szCs w:val="22"/>
          <w:u w:val="single"/>
          <w:rtl/>
        </w:rPr>
      </w:pPr>
      <w:r>
        <w:rPr>
          <w:rFonts w:cs="David" w:hint="cs"/>
          <w:b/>
          <w:bCs/>
          <w:sz w:val="22"/>
          <w:szCs w:val="22"/>
          <w:u w:val="single"/>
          <w:rtl/>
        </w:rPr>
        <w:t>קבלת מידע בנוגע ל</w:t>
      </w:r>
      <w:r w:rsidR="00194284" w:rsidRPr="00545A62">
        <w:rPr>
          <w:rFonts w:cs="David" w:hint="cs"/>
          <w:b/>
          <w:bCs/>
          <w:sz w:val="22"/>
          <w:szCs w:val="22"/>
          <w:u w:val="single"/>
          <w:rtl/>
        </w:rPr>
        <w:t xml:space="preserve">שירותים המבוקשים </w:t>
      </w:r>
      <w:r>
        <w:rPr>
          <w:rFonts w:cs="David" w:hint="cs"/>
          <w:b/>
          <w:bCs/>
          <w:sz w:val="22"/>
          <w:szCs w:val="22"/>
          <w:u w:val="single"/>
          <w:rtl/>
        </w:rPr>
        <w:t>להלן:</w:t>
      </w:r>
    </w:p>
    <w:p w14:paraId="1C65DD74" w14:textId="0633E163" w:rsidR="00A64186" w:rsidRDefault="00320C6F" w:rsidP="005160B1">
      <w:pPr>
        <w:pStyle w:val="a7"/>
        <w:numPr>
          <w:ilvl w:val="1"/>
          <w:numId w:val="9"/>
        </w:numPr>
        <w:spacing w:line="360" w:lineRule="auto"/>
        <w:ind w:left="720"/>
        <w:jc w:val="both"/>
        <w:rPr>
          <w:rFonts w:cs="David"/>
          <w:lang w:val="x-none" w:eastAsia="x-none"/>
        </w:rPr>
      </w:pPr>
      <w:r>
        <w:rPr>
          <w:rFonts w:cs="David" w:hint="cs"/>
          <w:rtl/>
          <w:lang w:val="x-none" w:eastAsia="x-none"/>
        </w:rPr>
        <w:t xml:space="preserve">המשרד מעוניין לקבל מידע בדבר </w:t>
      </w:r>
      <w:r w:rsidR="00A547EB" w:rsidRPr="00A64186">
        <w:rPr>
          <w:rFonts w:cs="David" w:hint="cs"/>
          <w:rtl/>
          <w:lang w:val="x-none" w:eastAsia="x-none"/>
        </w:rPr>
        <w:t xml:space="preserve">יכולת הספק </w:t>
      </w:r>
      <w:r w:rsidR="00A64186">
        <w:rPr>
          <w:rFonts w:cs="David" w:hint="cs"/>
          <w:rtl/>
          <w:lang w:val="x-none" w:eastAsia="x-none"/>
        </w:rPr>
        <w:t>ל</w:t>
      </w:r>
      <w:r w:rsidR="00A64186" w:rsidRPr="00A64186">
        <w:rPr>
          <w:rFonts w:cs="David" w:hint="cs"/>
          <w:rtl/>
          <w:lang w:val="x-none" w:eastAsia="x-none"/>
        </w:rPr>
        <w:t>תחזוק</w:t>
      </w:r>
      <w:r w:rsidR="00A64186">
        <w:rPr>
          <w:rFonts w:cs="David" w:hint="cs"/>
          <w:rtl/>
          <w:lang w:val="x-none" w:eastAsia="x-none"/>
        </w:rPr>
        <w:t>ת</w:t>
      </w:r>
      <w:r w:rsidR="00A64186" w:rsidRPr="00A64186">
        <w:rPr>
          <w:rFonts w:cs="David" w:hint="cs"/>
          <w:rtl/>
          <w:lang w:val="x-none" w:eastAsia="x-none"/>
        </w:rPr>
        <w:t xml:space="preserve"> והפעלת כלים מכאניים</w:t>
      </w:r>
      <w:r w:rsidR="00A64186" w:rsidRPr="00A64186">
        <w:rPr>
          <w:rFonts w:cs="David" w:hint="cs"/>
          <w:rtl/>
          <w:cs/>
          <w:lang w:val="x-none" w:eastAsia="x-none"/>
        </w:rPr>
        <w:t xml:space="preserve"> ו/או חשמליים, המיועדים להמתת העופות הנגועים</w:t>
      </w:r>
      <w:r w:rsidR="00A64186">
        <w:rPr>
          <w:rFonts w:cs="David" w:hint="cs"/>
          <w:rtl/>
          <w:lang w:val="x-none" w:eastAsia="x-none"/>
        </w:rPr>
        <w:t xml:space="preserve"> והפעלת צוותי עבודה.</w:t>
      </w:r>
    </w:p>
    <w:p w14:paraId="0A2D56E7" w14:textId="61383E48" w:rsidR="00FF7B8C" w:rsidRDefault="00FF7B8C" w:rsidP="005160B1">
      <w:pPr>
        <w:pStyle w:val="a7"/>
        <w:numPr>
          <w:ilvl w:val="1"/>
          <w:numId w:val="9"/>
        </w:numPr>
        <w:spacing w:line="360" w:lineRule="auto"/>
        <w:ind w:left="720"/>
        <w:jc w:val="both"/>
        <w:rPr>
          <w:rFonts w:cs="David"/>
          <w:lang w:val="x-none" w:eastAsia="x-none"/>
        </w:rPr>
      </w:pPr>
      <w:r>
        <w:rPr>
          <w:rFonts w:cs="David" w:hint="cs"/>
          <w:rtl/>
          <w:lang w:val="x-none" w:eastAsia="x-none"/>
        </w:rPr>
        <w:t>המשרד מעוניין לקבל מידע בדבר יכולת הספק להמתת עופות נגועים והפעלת צוותי עבודה בהקשר זה</w:t>
      </w:r>
      <w:r w:rsidR="00C100C2">
        <w:rPr>
          <w:rFonts w:cs="David" w:hint="cs"/>
          <w:rtl/>
          <w:lang w:val="x-none" w:eastAsia="x-none"/>
        </w:rPr>
        <w:t xml:space="preserve">, תוך התראה מראש של </w:t>
      </w:r>
      <w:r w:rsidR="00164FCD">
        <w:rPr>
          <w:rFonts w:cs="David" w:hint="cs"/>
          <w:rtl/>
          <w:lang w:val="x-none" w:eastAsia="x-none"/>
        </w:rPr>
        <w:t>24 שעות.</w:t>
      </w:r>
    </w:p>
    <w:p w14:paraId="5059394D" w14:textId="77777777" w:rsidR="00194284" w:rsidRPr="00545A62" w:rsidRDefault="00194284" w:rsidP="00194284">
      <w:pPr>
        <w:ind w:left="-58"/>
        <w:rPr>
          <w:rFonts w:ascii="Arial" w:eastAsia="Times New Roman" w:hAnsi="Arial" w:cs="David"/>
          <w:color w:val="252525"/>
          <w:sz w:val="22"/>
          <w:szCs w:val="22"/>
          <w:rtl/>
        </w:rPr>
      </w:pPr>
      <w:r w:rsidRPr="00545A62">
        <w:rPr>
          <w:rFonts w:cs="David" w:hint="cs"/>
          <w:sz w:val="22"/>
          <w:szCs w:val="22"/>
          <w:rtl/>
        </w:rPr>
        <w:t>המשרד מבקש לקבל מידע מספקים להם ניסיון בתחומים הנ"ל עבור הסוגיות הבאות:</w:t>
      </w:r>
    </w:p>
    <w:p w14:paraId="09F820FC" w14:textId="77777777" w:rsidR="00194284" w:rsidRPr="00545A62" w:rsidRDefault="00194284" w:rsidP="00A64186">
      <w:pPr>
        <w:pStyle w:val="a7"/>
        <w:numPr>
          <w:ilvl w:val="0"/>
          <w:numId w:val="6"/>
        </w:numPr>
        <w:spacing w:line="276" w:lineRule="auto"/>
        <w:rPr>
          <w:rFonts w:cs="David"/>
        </w:rPr>
      </w:pPr>
      <w:r w:rsidRPr="00545A62">
        <w:rPr>
          <w:rFonts w:cs="David" w:hint="cs"/>
          <w:rtl/>
        </w:rPr>
        <w:t>שיטת ההפעלה.</w:t>
      </w:r>
    </w:p>
    <w:p w14:paraId="0F160724" w14:textId="77777777" w:rsidR="00194284" w:rsidRPr="00545A62" w:rsidRDefault="00194284" w:rsidP="00A64186">
      <w:pPr>
        <w:pStyle w:val="a7"/>
        <w:numPr>
          <w:ilvl w:val="0"/>
          <w:numId w:val="6"/>
        </w:numPr>
        <w:spacing w:line="276" w:lineRule="auto"/>
        <w:rPr>
          <w:rFonts w:cs="David"/>
        </w:rPr>
      </w:pPr>
      <w:r w:rsidRPr="00545A62">
        <w:rPr>
          <w:rFonts w:cs="David" w:hint="cs"/>
          <w:rtl/>
        </w:rPr>
        <w:t>מתכונת מתן השירותים</w:t>
      </w:r>
      <w:r w:rsidR="006431AC">
        <w:rPr>
          <w:rFonts w:cs="David" w:hint="cs"/>
          <w:rtl/>
        </w:rPr>
        <w:t>.</w:t>
      </w:r>
    </w:p>
    <w:p w14:paraId="5B1CAE44" w14:textId="77777777" w:rsidR="00194284" w:rsidRPr="00545A62" w:rsidRDefault="00194284" w:rsidP="00A64186">
      <w:pPr>
        <w:pStyle w:val="a7"/>
        <w:numPr>
          <w:ilvl w:val="0"/>
          <w:numId w:val="6"/>
        </w:numPr>
        <w:spacing w:line="276" w:lineRule="auto"/>
        <w:rPr>
          <w:rFonts w:cs="David"/>
        </w:rPr>
      </w:pPr>
      <w:r w:rsidRPr="00545A62">
        <w:rPr>
          <w:rFonts w:cs="David" w:hint="cs"/>
          <w:rtl/>
        </w:rPr>
        <w:t>יכולת של ספק אחד לבצע בעצמו או באמצעות קבלני משנה את כלל תכולת השירותים הנ"ל.</w:t>
      </w:r>
    </w:p>
    <w:p w14:paraId="76565DC3" w14:textId="77777777" w:rsidR="00194284" w:rsidRPr="00545A62" w:rsidRDefault="00E724B9" w:rsidP="00A64186">
      <w:pPr>
        <w:pStyle w:val="a7"/>
        <w:numPr>
          <w:ilvl w:val="0"/>
          <w:numId w:val="6"/>
        </w:numPr>
        <w:spacing w:line="276" w:lineRule="auto"/>
        <w:rPr>
          <w:rFonts w:cs="David"/>
          <w:rtl/>
        </w:rPr>
      </w:pPr>
      <w:r w:rsidRPr="00545A62">
        <w:rPr>
          <w:rFonts w:cs="David" w:hint="cs"/>
          <w:rtl/>
        </w:rPr>
        <w:t>תנאים ודרישות להשתתפות במכרז</w:t>
      </w:r>
      <w:r w:rsidR="00194284" w:rsidRPr="00545A62">
        <w:rPr>
          <w:rFonts w:cs="David" w:hint="cs"/>
          <w:rtl/>
        </w:rPr>
        <w:t xml:space="preserve"> (במידה ויפורסם).</w:t>
      </w:r>
    </w:p>
    <w:p w14:paraId="6A57F3BB" w14:textId="77777777" w:rsidR="00194284" w:rsidRPr="00545A62" w:rsidRDefault="00194284" w:rsidP="00A64186">
      <w:pPr>
        <w:pStyle w:val="a7"/>
        <w:numPr>
          <w:ilvl w:val="0"/>
          <w:numId w:val="6"/>
        </w:numPr>
        <w:spacing w:line="276" w:lineRule="auto"/>
        <w:rPr>
          <w:rFonts w:cs="David"/>
          <w:rtl/>
        </w:rPr>
      </w:pPr>
      <w:r w:rsidRPr="00545A62">
        <w:rPr>
          <w:rFonts w:cs="David" w:hint="cs"/>
          <w:rtl/>
        </w:rPr>
        <w:t>מהם המשתנים, הסיכונים והאילוצים הכרוכים בהפעלת מיזם מסוג זה?</w:t>
      </w:r>
    </w:p>
    <w:p w14:paraId="4B2E2A5E" w14:textId="77777777" w:rsidR="00194284" w:rsidRDefault="00194284" w:rsidP="00A64186">
      <w:pPr>
        <w:pStyle w:val="a7"/>
        <w:numPr>
          <w:ilvl w:val="0"/>
          <w:numId w:val="6"/>
        </w:numPr>
        <w:spacing w:line="276" w:lineRule="auto"/>
        <w:rPr>
          <w:rFonts w:cs="David"/>
        </w:rPr>
      </w:pPr>
      <w:r w:rsidRPr="00545A62">
        <w:rPr>
          <w:rFonts w:cs="David" w:hint="cs"/>
          <w:rtl/>
        </w:rPr>
        <w:t>איזה סוגי מידע מבקש הגורם המתעניין לקבל מהמשרד כדי לגשת למכרז (במידה ויפורסם)?</w:t>
      </w:r>
    </w:p>
    <w:p w14:paraId="451C4565" w14:textId="77777777" w:rsidR="00194284" w:rsidRPr="00545A62" w:rsidRDefault="00194284" w:rsidP="00194284">
      <w:pPr>
        <w:numPr>
          <w:ilvl w:val="0"/>
          <w:numId w:val="4"/>
        </w:numPr>
        <w:rPr>
          <w:rFonts w:ascii="Arial" w:eastAsia="Times New Roman" w:hAnsi="Arial" w:cs="David"/>
          <w:b/>
          <w:bCs/>
          <w:color w:val="252525"/>
          <w:sz w:val="22"/>
          <w:szCs w:val="22"/>
          <w:u w:val="single"/>
          <w:rtl/>
        </w:rPr>
      </w:pPr>
      <w:r w:rsidRPr="00545A62">
        <w:rPr>
          <w:rFonts w:ascii="Arial" w:eastAsia="Times New Roman" w:hAnsi="Arial" w:cs="David" w:hint="cs"/>
          <w:b/>
          <w:bCs/>
          <w:color w:val="252525"/>
          <w:sz w:val="22"/>
          <w:szCs w:val="22"/>
          <w:u w:val="single"/>
          <w:rtl/>
        </w:rPr>
        <w:t>הבהרה כללית אודות הפנייה</w:t>
      </w:r>
    </w:p>
    <w:p w14:paraId="689F0716" w14:textId="77777777"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37DFB733" w14:textId="77777777"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שומר על זכותו להשתמש במידע אשר יתקבל בעקבות פנייה זו לצורך הרכבת רשימת ספקים פוטנציאליים – הכול לפי שיקול דעתו הבלעדי.</w:t>
      </w:r>
    </w:p>
    <w:p w14:paraId="1C84020F" w14:textId="77777777"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אם יתקיים הליך מכרז בעתיד, יהיה המשרד רשאי לשנות או להוסיף תנאים ודרישות –</w:t>
      </w:r>
      <w:r w:rsidRPr="00545A62">
        <w:rPr>
          <w:rFonts w:ascii="Arial" w:eastAsia="Times New Roman" w:hAnsi="Arial" w:cs="David" w:hint="cs"/>
          <w:color w:val="252525"/>
          <w:rtl/>
        </w:rPr>
        <w:t xml:space="preserve"> </w:t>
      </w:r>
      <w:r w:rsidRPr="00545A62">
        <w:rPr>
          <w:rFonts w:ascii="Arial" w:eastAsia="Times New Roman" w:hAnsi="Arial" w:cs="David"/>
          <w:color w:val="252525"/>
          <w:rtl/>
        </w:rPr>
        <w:t>הכול לפי שיקול דעתו המקצועי ובהתאם לצרכיו.</w:t>
      </w:r>
    </w:p>
    <w:p w14:paraId="0F4FCDD2" w14:textId="77777777" w:rsidR="00194284"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שומר לעצמו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w:t>
      </w:r>
    </w:p>
    <w:p w14:paraId="0397B900" w14:textId="77777777"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יהיה רשאי לעשות שימוש במידע שיימסר במענה לפנייה ולספק לא יהיו טענות בגין זכויות יוצרים.</w:t>
      </w:r>
    </w:p>
    <w:p w14:paraId="6EA0E1F4" w14:textId="77777777" w:rsidR="00194284" w:rsidRPr="00545A62" w:rsidRDefault="00194284" w:rsidP="00194284">
      <w:pPr>
        <w:numPr>
          <w:ilvl w:val="0"/>
          <w:numId w:val="4"/>
        </w:numPr>
        <w:rPr>
          <w:rFonts w:ascii="Arial" w:eastAsia="Times New Roman" w:hAnsi="Arial" w:cs="David"/>
          <w:b/>
          <w:bCs/>
          <w:color w:val="252525"/>
          <w:sz w:val="22"/>
          <w:szCs w:val="22"/>
          <w:u w:val="single"/>
        </w:rPr>
      </w:pPr>
      <w:r w:rsidRPr="00545A62">
        <w:rPr>
          <w:rFonts w:ascii="Arial" w:eastAsia="Times New Roman" w:hAnsi="Arial" w:cs="David" w:hint="cs"/>
          <w:b/>
          <w:bCs/>
          <w:color w:val="252525"/>
          <w:sz w:val="22"/>
          <w:szCs w:val="22"/>
          <w:u w:val="single"/>
          <w:rtl/>
        </w:rPr>
        <w:t>אופן מתן המענה</w:t>
      </w:r>
    </w:p>
    <w:p w14:paraId="2D094D3F" w14:textId="73887A1A" w:rsidR="00194284" w:rsidRPr="00545A62" w:rsidRDefault="00194284" w:rsidP="008B41F5">
      <w:pPr>
        <w:spacing w:after="120"/>
        <w:rPr>
          <w:rFonts w:cs="David"/>
          <w:sz w:val="22"/>
          <w:szCs w:val="22"/>
          <w:rtl/>
        </w:rPr>
      </w:pPr>
      <w:r w:rsidRPr="00545A62">
        <w:rPr>
          <w:rFonts w:ascii="Arial" w:eastAsia="Times New Roman" w:hAnsi="Arial" w:cs="David" w:hint="cs"/>
          <w:color w:val="252525"/>
          <w:sz w:val="22"/>
          <w:szCs w:val="22"/>
          <w:rtl/>
        </w:rPr>
        <w:t xml:space="preserve">גורמים המעוניינים לענות על בקשה למידע זו מתבקשים לשלוח את המענה למידע עבור פנייה זאת בדואר אלקטרוני לכתובת : </w:t>
      </w:r>
      <w:hyperlink r:id="rId8" w:history="1">
        <w:r w:rsidR="008B41F5" w:rsidRPr="00CF77C6">
          <w:rPr>
            <w:rStyle w:val="Hyperlink"/>
            <w:rFonts w:ascii="Arial" w:eastAsia="Times New Roman" w:hAnsi="Arial" w:cs="David" w:hint="cs"/>
            <w:sz w:val="22"/>
            <w:szCs w:val="22"/>
          </w:rPr>
          <w:t>E</w:t>
        </w:r>
        <w:r w:rsidR="008B41F5" w:rsidRPr="00CF77C6">
          <w:rPr>
            <w:rStyle w:val="Hyperlink"/>
            <w:rFonts w:ascii="Arial" w:eastAsia="Times New Roman" w:hAnsi="Arial" w:cs="David"/>
            <w:sz w:val="22"/>
            <w:szCs w:val="22"/>
          </w:rPr>
          <w:t>yalz@moag.gov.il</w:t>
        </w:r>
      </w:hyperlink>
      <w:r w:rsidRPr="00545A62">
        <w:rPr>
          <w:rFonts w:ascii="Arial" w:eastAsia="Times New Roman" w:hAnsi="Arial" w:cs="David"/>
          <w:color w:val="252525"/>
          <w:sz w:val="22"/>
          <w:szCs w:val="22"/>
        </w:rPr>
        <w:t xml:space="preserve"> </w:t>
      </w:r>
      <w:r w:rsidRPr="00545A62">
        <w:rPr>
          <w:rFonts w:ascii="Arial" w:eastAsia="Times New Roman" w:hAnsi="Arial" w:cs="David" w:hint="cs"/>
          <w:color w:val="252525"/>
          <w:sz w:val="22"/>
          <w:szCs w:val="22"/>
          <w:rtl/>
        </w:rPr>
        <w:t xml:space="preserve"> עד </w:t>
      </w:r>
      <w:r w:rsidR="00A64186">
        <w:rPr>
          <w:rFonts w:ascii="Arial" w:eastAsia="Times New Roman" w:hAnsi="Arial" w:cs="David" w:hint="cs"/>
          <w:color w:val="252525"/>
          <w:sz w:val="22"/>
          <w:szCs w:val="22"/>
          <w:rtl/>
        </w:rPr>
        <w:t>ליום:</w:t>
      </w:r>
      <w:r w:rsidR="008B41F5">
        <w:rPr>
          <w:rFonts w:ascii="Arial" w:eastAsia="Times New Roman" w:hAnsi="Arial" w:cs="David" w:hint="cs"/>
          <w:color w:val="252525"/>
          <w:sz w:val="22"/>
          <w:szCs w:val="22"/>
          <w:rtl/>
        </w:rPr>
        <w:t>08/12/2019.</w:t>
      </w:r>
      <w:bookmarkStart w:id="0" w:name="_GoBack"/>
      <w:bookmarkEnd w:id="0"/>
    </w:p>
    <w:p w14:paraId="6A92B436" w14:textId="77777777" w:rsidR="007C1926" w:rsidRPr="00545A62" w:rsidRDefault="007C1926">
      <w:pPr>
        <w:rPr>
          <w:rFonts w:cs="David" w:hint="cs"/>
          <w:sz w:val="22"/>
          <w:szCs w:val="22"/>
        </w:rPr>
      </w:pPr>
    </w:p>
    <w:sectPr w:rsidR="007C1926" w:rsidRPr="00545A62" w:rsidSect="00194284">
      <w:headerReference w:type="default" r:id="rId9"/>
      <w:pgSz w:w="11906" w:h="16838"/>
      <w:pgMar w:top="1440" w:right="1800" w:bottom="1276"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36A31" w14:textId="77777777" w:rsidR="009F3211" w:rsidRDefault="009F3211" w:rsidP="00194284">
      <w:pPr>
        <w:spacing w:line="240" w:lineRule="auto"/>
      </w:pPr>
      <w:r>
        <w:separator/>
      </w:r>
    </w:p>
  </w:endnote>
  <w:endnote w:type="continuationSeparator" w:id="0">
    <w:p w14:paraId="1C4E5238" w14:textId="77777777" w:rsidR="009F3211" w:rsidRDefault="009F3211" w:rsidP="001942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5090E6" w14:textId="77777777" w:rsidR="009F3211" w:rsidRDefault="009F3211" w:rsidP="00194284">
      <w:pPr>
        <w:spacing w:line="240" w:lineRule="auto"/>
      </w:pPr>
      <w:r>
        <w:separator/>
      </w:r>
    </w:p>
  </w:footnote>
  <w:footnote w:type="continuationSeparator" w:id="0">
    <w:p w14:paraId="7DA81923" w14:textId="77777777" w:rsidR="009F3211" w:rsidRDefault="009F3211" w:rsidP="0019428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0601B" w14:textId="77777777" w:rsidR="00194284" w:rsidRPr="00BD1DE9" w:rsidRDefault="006B46F5" w:rsidP="00194284">
    <w:pPr>
      <w:spacing w:line="276" w:lineRule="auto"/>
      <w:jc w:val="center"/>
      <w:rPr>
        <w:b/>
        <w:bCs/>
        <w:noProof/>
        <w:rtl/>
      </w:rPr>
    </w:pPr>
    <w:r>
      <w:rPr>
        <w:rFonts w:ascii="Arial Unicode MS" w:eastAsia="Arial Unicode MS" w:hAnsi="Arial Unicode MS" w:cs="Arial Unicode MS"/>
        <w:noProof/>
        <w:color w:val="000080"/>
        <w:sz w:val="36"/>
        <w:szCs w:val="36"/>
        <w:rtl/>
      </w:rPr>
      <w:drawing>
        <wp:anchor distT="0" distB="0" distL="114300" distR="114300" simplePos="0" relativeHeight="251662336" behindDoc="1" locked="0" layoutInCell="1" allowOverlap="1" wp14:anchorId="255D7DF1" wp14:editId="0EB54EB6">
          <wp:simplePos x="0" y="0"/>
          <wp:positionH relativeFrom="leftMargin">
            <wp:align>right</wp:align>
          </wp:positionH>
          <wp:positionV relativeFrom="paragraph">
            <wp:posOffset>-298793</wp:posOffset>
          </wp:positionV>
          <wp:extent cx="609600" cy="762000"/>
          <wp:effectExtent l="0" t="0" r="0" b="0"/>
          <wp:wrapTight wrapText="bothSides">
            <wp:wrapPolygon edited="0">
              <wp:start x="7425" y="0"/>
              <wp:lineTo x="0" y="5940"/>
              <wp:lineTo x="0" y="9180"/>
              <wp:lineTo x="4050" y="17280"/>
              <wp:lineTo x="8100" y="21060"/>
              <wp:lineTo x="8775" y="21060"/>
              <wp:lineTo x="12150" y="21060"/>
              <wp:lineTo x="12825" y="21060"/>
              <wp:lineTo x="18225" y="17280"/>
              <wp:lineTo x="20925" y="9180"/>
              <wp:lineTo x="20925" y="5400"/>
              <wp:lineTo x="10800" y="0"/>
              <wp:lineTo x="7425" y="0"/>
            </wp:wrapPolygon>
          </wp:wrapTight>
          <wp:docPr id="1" name="תמונה 1" descr="vet_logo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t_logo_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762000"/>
                  </a:xfrm>
                  <a:prstGeom prst="rect">
                    <a:avLst/>
                  </a:prstGeom>
                  <a:noFill/>
                </pic:spPr>
              </pic:pic>
            </a:graphicData>
          </a:graphic>
          <wp14:sizeRelH relativeFrom="page">
            <wp14:pctWidth>0</wp14:pctWidth>
          </wp14:sizeRelH>
          <wp14:sizeRelV relativeFrom="page">
            <wp14:pctHeight>0</wp14:pctHeight>
          </wp14:sizeRelV>
        </wp:anchor>
      </w:drawing>
    </w:r>
    <w:r w:rsidR="00194284" w:rsidRPr="00194284">
      <w:rPr>
        <w:rFonts w:hint="cs"/>
        <w:b/>
        <w:bCs/>
        <w:noProof/>
        <w:rtl/>
      </w:rPr>
      <w:drawing>
        <wp:anchor distT="0" distB="0" distL="114300" distR="114300" simplePos="0" relativeHeight="251660288" behindDoc="0" locked="0" layoutInCell="1" allowOverlap="1" wp14:anchorId="5C994C85" wp14:editId="00197132">
          <wp:simplePos x="0" y="0"/>
          <wp:positionH relativeFrom="column">
            <wp:posOffset>5327332</wp:posOffset>
          </wp:positionH>
          <wp:positionV relativeFrom="paragraph">
            <wp:posOffset>-338455</wp:posOffset>
          </wp:positionV>
          <wp:extent cx="914400" cy="747395"/>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00194284" w:rsidRPr="00194284">
      <w:rPr>
        <w:rFonts w:hint="cs"/>
        <w:b/>
        <w:bCs/>
        <w:noProof/>
        <w:rtl/>
      </w:rPr>
      <w:t xml:space="preserve">משרד החקלאות ופיתוח הכפר </w:t>
    </w:r>
    <w:r w:rsidR="00194284" w:rsidRPr="00194284">
      <w:rPr>
        <w:b/>
        <w:bCs/>
        <w:noProof/>
        <w:rtl/>
      </w:rPr>
      <w:t>–</w:t>
    </w:r>
    <w:r w:rsidR="00194284" w:rsidRPr="00BD1DE9">
      <w:rPr>
        <w:rFonts w:hint="cs"/>
        <w:b/>
        <w:bCs/>
        <w:noProof/>
        <w:rtl/>
      </w:rPr>
      <w:t xml:space="preserve"> השירותים הווטרינריים ובריאות המקנה</w:t>
    </w:r>
  </w:p>
  <w:p w14:paraId="33D3D0F6" w14:textId="77777777" w:rsidR="00194284" w:rsidRPr="00BD1DE9" w:rsidRDefault="00194284" w:rsidP="00194284">
    <w:pPr>
      <w:spacing w:line="276" w:lineRule="auto"/>
      <w:jc w:val="center"/>
      <w:rPr>
        <w:b/>
        <w:bCs/>
        <w:noProof/>
        <w:rtl/>
      </w:rPr>
    </w:pPr>
    <w:r w:rsidRPr="00BD1DE9">
      <w:rPr>
        <w:rFonts w:hint="cs"/>
        <w:b/>
        <w:bCs/>
        <w:noProof/>
        <w:rtl/>
      </w:rPr>
      <w:t xml:space="preserve">בקשה לקבלת מידע </w:t>
    </w:r>
    <w:r w:rsidRPr="00BD1DE9">
      <w:rPr>
        <w:rFonts w:hint="cs"/>
        <w:b/>
        <w:bCs/>
        <w:noProof/>
      </w:rPr>
      <w:t>RFI</w:t>
    </w:r>
    <w:r w:rsidRPr="00BD1DE9">
      <w:rPr>
        <w:rFonts w:hint="cs"/>
        <w:b/>
        <w:bCs/>
        <w:noProof/>
      </w:rPr>
      <w:tab/>
    </w:r>
  </w:p>
  <w:p w14:paraId="60044F72" w14:textId="77777777" w:rsidR="00194284" w:rsidRPr="00BD1DE9" w:rsidRDefault="00545A62" w:rsidP="00A64186">
    <w:pPr>
      <w:spacing w:line="276" w:lineRule="auto"/>
      <w:jc w:val="center"/>
      <w:rPr>
        <w:b/>
        <w:bCs/>
        <w:noProof/>
      </w:rPr>
    </w:pPr>
    <w:r w:rsidRPr="00BD1DE9">
      <w:rPr>
        <w:b/>
        <w:bCs/>
        <w:noProof/>
        <w:rtl/>
      </w:rPr>
      <w:t xml:space="preserve">לקבלת שירותי </w:t>
    </w:r>
    <w:r w:rsidR="00A64186" w:rsidRPr="00A64186">
      <w:rPr>
        <w:b/>
        <w:bCs/>
        <w:noProof/>
        <w:rtl/>
      </w:rPr>
      <w:t>תחזוקה ולהפעלה של ציוד לביעור מחלות בקרב עופות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B22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4F51D72"/>
    <w:multiLevelType w:val="hybridMultilevel"/>
    <w:tmpl w:val="1786D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443E56"/>
    <w:multiLevelType w:val="hybridMultilevel"/>
    <w:tmpl w:val="2DFA1D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C94F6B"/>
    <w:multiLevelType w:val="multilevel"/>
    <w:tmpl w:val="18C0F504"/>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 w15:restartNumberingAfterBreak="0">
    <w:nsid w:val="2BAA4A36"/>
    <w:multiLevelType w:val="hybridMultilevel"/>
    <w:tmpl w:val="6D303A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C34367"/>
    <w:multiLevelType w:val="multilevel"/>
    <w:tmpl w:val="EBE67B9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49AA4B80"/>
    <w:multiLevelType w:val="hybridMultilevel"/>
    <w:tmpl w:val="48765C84"/>
    <w:lvl w:ilvl="0" w:tplc="2AF8B3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C076E8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3442A7C"/>
    <w:multiLevelType w:val="hybridMultilevel"/>
    <w:tmpl w:val="DCA2E81C"/>
    <w:lvl w:ilvl="0" w:tplc="D2CEA3C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6B142B"/>
    <w:multiLevelType w:val="multilevel"/>
    <w:tmpl w:val="C26AE2B0"/>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2">
    <w:abstractNumId w:val="9"/>
  </w:num>
  <w:num w:numId="3">
    <w:abstractNumId w:val="8"/>
  </w:num>
  <w:num w:numId="4">
    <w:abstractNumId w:val="0"/>
  </w:num>
  <w:num w:numId="5">
    <w:abstractNumId w:val="7"/>
  </w:num>
  <w:num w:numId="6">
    <w:abstractNumId w:val="2"/>
  </w:num>
  <w:num w:numId="7">
    <w:abstractNumId w:val="4"/>
  </w:num>
  <w:num w:numId="8">
    <w:abstractNumId w:val="6"/>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284"/>
    <w:rsid w:val="000616C4"/>
    <w:rsid w:val="0008440E"/>
    <w:rsid w:val="000D1B23"/>
    <w:rsid w:val="001149DB"/>
    <w:rsid w:val="00126918"/>
    <w:rsid w:val="00140DA3"/>
    <w:rsid w:val="00164FCD"/>
    <w:rsid w:val="00194284"/>
    <w:rsid w:val="00194BF3"/>
    <w:rsid w:val="00207AB6"/>
    <w:rsid w:val="002A212E"/>
    <w:rsid w:val="002F179F"/>
    <w:rsid w:val="00320C6F"/>
    <w:rsid w:val="00332C36"/>
    <w:rsid w:val="0034263D"/>
    <w:rsid w:val="003816EE"/>
    <w:rsid w:val="003D5149"/>
    <w:rsid w:val="003F171C"/>
    <w:rsid w:val="004844FF"/>
    <w:rsid w:val="004A0821"/>
    <w:rsid w:val="004A3B5F"/>
    <w:rsid w:val="004F6E0A"/>
    <w:rsid w:val="005160B1"/>
    <w:rsid w:val="00522A96"/>
    <w:rsid w:val="00545A62"/>
    <w:rsid w:val="00567344"/>
    <w:rsid w:val="006431AC"/>
    <w:rsid w:val="006B46F5"/>
    <w:rsid w:val="006D7CA9"/>
    <w:rsid w:val="007178C8"/>
    <w:rsid w:val="00724853"/>
    <w:rsid w:val="007260EC"/>
    <w:rsid w:val="00752D3D"/>
    <w:rsid w:val="00784FC4"/>
    <w:rsid w:val="007C1926"/>
    <w:rsid w:val="0086577E"/>
    <w:rsid w:val="008B41F5"/>
    <w:rsid w:val="008E24B9"/>
    <w:rsid w:val="0090656C"/>
    <w:rsid w:val="00906E2D"/>
    <w:rsid w:val="00913E72"/>
    <w:rsid w:val="00950036"/>
    <w:rsid w:val="009500BC"/>
    <w:rsid w:val="009716FE"/>
    <w:rsid w:val="00980C05"/>
    <w:rsid w:val="00986921"/>
    <w:rsid w:val="009E2E05"/>
    <w:rsid w:val="009F3211"/>
    <w:rsid w:val="00A26904"/>
    <w:rsid w:val="00A547EB"/>
    <w:rsid w:val="00A64186"/>
    <w:rsid w:val="00AB1050"/>
    <w:rsid w:val="00AD5FA2"/>
    <w:rsid w:val="00B03CD6"/>
    <w:rsid w:val="00B20D03"/>
    <w:rsid w:val="00B43D3B"/>
    <w:rsid w:val="00B52055"/>
    <w:rsid w:val="00B71FCA"/>
    <w:rsid w:val="00BD1DE9"/>
    <w:rsid w:val="00C100C2"/>
    <w:rsid w:val="00C25EC9"/>
    <w:rsid w:val="00C6039F"/>
    <w:rsid w:val="00C8021E"/>
    <w:rsid w:val="00C826C0"/>
    <w:rsid w:val="00CB575A"/>
    <w:rsid w:val="00CD49BD"/>
    <w:rsid w:val="00CF1E49"/>
    <w:rsid w:val="00E1149D"/>
    <w:rsid w:val="00E724B9"/>
    <w:rsid w:val="00EB2A5E"/>
    <w:rsid w:val="00F0226F"/>
    <w:rsid w:val="00F43AEA"/>
    <w:rsid w:val="00F76958"/>
    <w:rsid w:val="00FD0011"/>
    <w:rsid w:val="00FF7B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E69B142"/>
  <w15:docId w15:val="{3BD8C72E-B53A-46C1-B962-5DF135740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4284"/>
    <w:pPr>
      <w:bidi/>
      <w:spacing w:after="0" w:line="360" w:lineRule="auto"/>
      <w:jc w:val="both"/>
    </w:pPr>
    <w:rPr>
      <w:rFonts w:ascii="Times New Roman" w:eastAsia="Calibri" w:hAnsi="Times New Roman" w:cs="Narkisim"/>
      <w:sz w:val="24"/>
      <w:szCs w:val="24"/>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0"/>
    <w:unhideWhenUsed/>
    <w:qFormat/>
    <w:rsid w:val="000616C4"/>
    <w:pPr>
      <w:keepNext/>
      <w:keepLines/>
      <w:widowControl w:val="0"/>
      <w:numPr>
        <w:ilvl w:val="1"/>
        <w:numId w:val="2"/>
      </w:numPr>
      <w:tabs>
        <w:tab w:val="left" w:pos="486"/>
        <w:tab w:val="num" w:pos="576"/>
        <w:tab w:val="left" w:pos="628"/>
      </w:tabs>
      <w:adjustRightInd w:val="0"/>
      <w:spacing w:before="120" w:after="120" w:line="276" w:lineRule="auto"/>
      <w:ind w:left="576" w:right="454" w:hanging="576"/>
      <w:textAlignment w:val="baseline"/>
      <w:outlineLvl w:val="1"/>
    </w:pPr>
    <w:rPr>
      <w:b/>
      <w:bCs/>
      <w:caps/>
      <w:spacing w:val="15"/>
      <w:sz w:val="36"/>
      <w:szCs w:val="36"/>
      <w:lang w:val="x-none" w:eastAsia="x-none"/>
    </w:rPr>
  </w:style>
  <w:style w:type="paragraph" w:styleId="4">
    <w:name w:val="heading 4"/>
    <w:basedOn w:val="a"/>
    <w:next w:val="a"/>
    <w:link w:val="40"/>
    <w:uiPriority w:val="9"/>
    <w:semiHidden/>
    <w:unhideWhenUsed/>
    <w:qFormat/>
    <w:rsid w:val="00A6418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0616C4"/>
    <w:rPr>
      <w:rFonts w:ascii="Times New Roman" w:hAnsi="Times New Roman" w:cs="Narkisim"/>
      <w:b/>
      <w:bCs/>
      <w:caps/>
      <w:spacing w:val="15"/>
      <w:sz w:val="36"/>
      <w:szCs w:val="36"/>
      <w:lang w:val="x-none" w:eastAsia="x-none"/>
    </w:rPr>
  </w:style>
  <w:style w:type="paragraph" w:styleId="a3">
    <w:name w:val="header"/>
    <w:basedOn w:val="a"/>
    <w:link w:val="a4"/>
    <w:uiPriority w:val="99"/>
    <w:unhideWhenUsed/>
    <w:rsid w:val="00194284"/>
    <w:pPr>
      <w:tabs>
        <w:tab w:val="center" w:pos="4153"/>
        <w:tab w:val="right" w:pos="8306"/>
      </w:tabs>
      <w:spacing w:line="240" w:lineRule="auto"/>
    </w:pPr>
  </w:style>
  <w:style w:type="character" w:customStyle="1" w:styleId="a4">
    <w:name w:val="כותרת עליונה תו"/>
    <w:basedOn w:val="a0"/>
    <w:link w:val="a3"/>
    <w:uiPriority w:val="99"/>
    <w:rsid w:val="00194284"/>
    <w:rPr>
      <w:rFonts w:ascii="Times New Roman" w:eastAsia="Calibri" w:hAnsi="Times New Roman" w:cs="Narkisim"/>
      <w:sz w:val="24"/>
      <w:szCs w:val="24"/>
    </w:rPr>
  </w:style>
  <w:style w:type="paragraph" w:styleId="a5">
    <w:name w:val="footer"/>
    <w:basedOn w:val="a"/>
    <w:link w:val="a6"/>
    <w:uiPriority w:val="99"/>
    <w:unhideWhenUsed/>
    <w:rsid w:val="00194284"/>
    <w:pPr>
      <w:tabs>
        <w:tab w:val="center" w:pos="4153"/>
        <w:tab w:val="right" w:pos="8306"/>
      </w:tabs>
      <w:spacing w:line="240" w:lineRule="auto"/>
    </w:pPr>
  </w:style>
  <w:style w:type="character" w:customStyle="1" w:styleId="a6">
    <w:name w:val="כותרת תחתונה תו"/>
    <w:basedOn w:val="a0"/>
    <w:link w:val="a5"/>
    <w:uiPriority w:val="99"/>
    <w:rsid w:val="00194284"/>
    <w:rPr>
      <w:rFonts w:ascii="Times New Roman" w:eastAsia="Calibri" w:hAnsi="Times New Roman" w:cs="Narkisim"/>
      <w:sz w:val="24"/>
      <w:szCs w:val="24"/>
    </w:rPr>
  </w:style>
  <w:style w:type="paragraph" w:styleId="a7">
    <w:name w:val="List Paragraph"/>
    <w:basedOn w:val="a"/>
    <w:uiPriority w:val="34"/>
    <w:qFormat/>
    <w:rsid w:val="00194284"/>
    <w:pPr>
      <w:spacing w:after="160" w:line="259" w:lineRule="auto"/>
      <w:ind w:left="720"/>
      <w:contextualSpacing/>
      <w:jc w:val="left"/>
    </w:pPr>
    <w:rPr>
      <w:rFonts w:asciiTheme="minorHAnsi" w:eastAsiaTheme="minorHAnsi" w:hAnsiTheme="minorHAnsi" w:cstheme="minorBidi"/>
      <w:sz w:val="22"/>
      <w:szCs w:val="22"/>
    </w:rPr>
  </w:style>
  <w:style w:type="character" w:styleId="Hyperlink">
    <w:name w:val="Hyperlink"/>
    <w:basedOn w:val="a0"/>
    <w:uiPriority w:val="99"/>
    <w:unhideWhenUsed/>
    <w:rsid w:val="00194284"/>
    <w:rPr>
      <w:color w:val="0000FF"/>
      <w:u w:val="single"/>
    </w:rPr>
  </w:style>
  <w:style w:type="paragraph" w:styleId="a8">
    <w:name w:val="Balloon Text"/>
    <w:basedOn w:val="a"/>
    <w:link w:val="a9"/>
    <w:uiPriority w:val="99"/>
    <w:semiHidden/>
    <w:unhideWhenUsed/>
    <w:rsid w:val="003D5149"/>
    <w:pPr>
      <w:spacing w:line="240" w:lineRule="auto"/>
    </w:pPr>
    <w:rPr>
      <w:rFonts w:ascii="Segoe UI" w:hAnsi="Segoe UI" w:cs="Segoe UI"/>
      <w:sz w:val="18"/>
      <w:szCs w:val="18"/>
    </w:rPr>
  </w:style>
  <w:style w:type="character" w:customStyle="1" w:styleId="a9">
    <w:name w:val="טקסט בלונים תו"/>
    <w:basedOn w:val="a0"/>
    <w:link w:val="a8"/>
    <w:uiPriority w:val="99"/>
    <w:semiHidden/>
    <w:rsid w:val="003D5149"/>
    <w:rPr>
      <w:rFonts w:ascii="Segoe UI" w:eastAsia="Calibri" w:hAnsi="Segoe UI" w:cs="Segoe UI"/>
      <w:sz w:val="18"/>
      <w:szCs w:val="18"/>
    </w:rPr>
  </w:style>
  <w:style w:type="character" w:styleId="aa">
    <w:name w:val="annotation reference"/>
    <w:basedOn w:val="a0"/>
    <w:uiPriority w:val="99"/>
    <w:semiHidden/>
    <w:unhideWhenUsed/>
    <w:rsid w:val="003D5149"/>
    <w:rPr>
      <w:sz w:val="16"/>
      <w:szCs w:val="16"/>
    </w:rPr>
  </w:style>
  <w:style w:type="paragraph" w:styleId="ab">
    <w:name w:val="annotation text"/>
    <w:basedOn w:val="a"/>
    <w:link w:val="ac"/>
    <w:uiPriority w:val="99"/>
    <w:semiHidden/>
    <w:unhideWhenUsed/>
    <w:rsid w:val="003D5149"/>
    <w:pPr>
      <w:spacing w:line="240" w:lineRule="auto"/>
    </w:pPr>
    <w:rPr>
      <w:sz w:val="20"/>
      <w:szCs w:val="20"/>
    </w:rPr>
  </w:style>
  <w:style w:type="character" w:customStyle="1" w:styleId="ac">
    <w:name w:val="טקסט הערה תו"/>
    <w:basedOn w:val="a0"/>
    <w:link w:val="ab"/>
    <w:uiPriority w:val="99"/>
    <w:semiHidden/>
    <w:rsid w:val="003D5149"/>
    <w:rPr>
      <w:rFonts w:ascii="Times New Roman" w:eastAsia="Calibri" w:hAnsi="Times New Roman" w:cs="Narkisim"/>
      <w:sz w:val="20"/>
      <w:szCs w:val="20"/>
    </w:rPr>
  </w:style>
  <w:style w:type="paragraph" w:styleId="ad">
    <w:name w:val="annotation subject"/>
    <w:basedOn w:val="ab"/>
    <w:next w:val="ab"/>
    <w:link w:val="ae"/>
    <w:uiPriority w:val="99"/>
    <w:semiHidden/>
    <w:unhideWhenUsed/>
    <w:rsid w:val="003D5149"/>
    <w:rPr>
      <w:b/>
      <w:bCs/>
    </w:rPr>
  </w:style>
  <w:style w:type="character" w:customStyle="1" w:styleId="ae">
    <w:name w:val="נושא הערה תו"/>
    <w:basedOn w:val="ac"/>
    <w:link w:val="ad"/>
    <w:uiPriority w:val="99"/>
    <w:semiHidden/>
    <w:rsid w:val="003D5149"/>
    <w:rPr>
      <w:rFonts w:ascii="Times New Roman" w:eastAsia="Calibri" w:hAnsi="Times New Roman" w:cs="Narkisim"/>
      <w:b/>
      <w:bCs/>
      <w:sz w:val="20"/>
      <w:szCs w:val="20"/>
    </w:rPr>
  </w:style>
  <w:style w:type="character" w:customStyle="1" w:styleId="40">
    <w:name w:val="כותרת 4 תו"/>
    <w:basedOn w:val="a0"/>
    <w:link w:val="4"/>
    <w:uiPriority w:val="9"/>
    <w:semiHidden/>
    <w:rsid w:val="00A64186"/>
    <w:rPr>
      <w:rFonts w:asciiTheme="majorHAnsi" w:eastAsiaTheme="majorEastAsia" w:hAnsiTheme="majorHAnsi" w:cstheme="majorBidi"/>
      <w:i/>
      <w:iCs/>
      <w:color w:val="2E74B5"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yalz@moag.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A4FE0-EE14-4727-8FD1-5467AAA44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740</Words>
  <Characters>3705</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 Mizrachi</dc:creator>
  <cp:lastModifiedBy>אייל זמיר [Eyal Zamir]</cp:lastModifiedBy>
  <cp:revision>2</cp:revision>
  <dcterms:created xsi:type="dcterms:W3CDTF">2019-11-20T11:09:00Z</dcterms:created>
  <dcterms:modified xsi:type="dcterms:W3CDTF">2019-11-20T11:09:00Z</dcterms:modified>
</cp:coreProperties>
</file>